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32E13" w14:textId="7BC84D62" w:rsidR="00FE084A" w:rsidRPr="003332F9" w:rsidRDefault="0059344A" w:rsidP="00FE084A">
      <w:pPr>
        <w:autoSpaceDE w:val="0"/>
        <w:autoSpaceDN w:val="0"/>
        <w:adjustRightInd w:val="0"/>
        <w:spacing w:before="120" w:after="120"/>
        <w:ind w:right="-1"/>
        <w:jc w:val="both"/>
        <w:rPr>
          <w:rFonts w:ascii="Cambria" w:hAnsi="Cambria"/>
        </w:rPr>
      </w:pPr>
      <w:r w:rsidRPr="009F41E8">
        <w:rPr>
          <w:rFonts w:cstheme="majorHAnsi"/>
        </w:rPr>
        <w:t xml:space="preserve">Estimado solicitante, en relación con su solicitud, </w:t>
      </w:r>
      <w:r w:rsidRPr="009F41E8">
        <w:rPr>
          <w:rFonts w:cs="Arial"/>
        </w:rPr>
        <w:t xml:space="preserve">se ha dictado un Acuerdo </w:t>
      </w:r>
      <w:r w:rsidRPr="009F41E8">
        <w:rPr>
          <w:rFonts w:cstheme="majorHAnsi"/>
        </w:rPr>
        <w:t>que en síntesis establece que</w:t>
      </w:r>
      <w:r w:rsidRPr="009F41E8">
        <w:rPr>
          <w:rFonts w:cs="Arial"/>
          <w:bCs/>
        </w:rPr>
        <w:t xml:space="preserve">, </w:t>
      </w:r>
      <w:r w:rsidR="00FC0FA3" w:rsidRPr="00FC0FA3">
        <w:rPr>
          <w:rFonts w:cs="Arial"/>
        </w:rPr>
        <w:t>conforme a los razonamientos lógico jurídicos expresados en el Considerando OCTAVO del presente Acuerdo, el cual se tiene aquí por reproducido, y que síntesis establece que, en cuanto a los puntos 1, 2 y 3 de la solicitud se confirma la clasificación de la información como confidencial y se determina la entrega de la información en Versión Pública, por tal motivo se anexan a la presente la documentación solicitada en su Versión Publica como ANEXO “A” y en lo que se refiere al punto 4 de la solicitud, se confirma la determinación de clasificación de reserva de la información por tratarse de un proceso deliberativo en el cual no ha sido adoptada la decisión definitiva y pudiera afectar los derechos del debido proceso.</w:t>
      </w:r>
      <w:r w:rsidR="00FE084A" w:rsidRPr="003332F9">
        <w:rPr>
          <w:rFonts w:ascii="Cambria" w:hAnsi="Cambria"/>
        </w:rPr>
        <w:t>.</w:t>
      </w:r>
    </w:p>
    <w:p w14:paraId="2C440095" w14:textId="137A453F" w:rsidR="0059344A" w:rsidRPr="0049029D" w:rsidRDefault="0059344A" w:rsidP="0059344A">
      <w:pPr>
        <w:pStyle w:val="ecxmsonormal"/>
        <w:tabs>
          <w:tab w:val="left" w:pos="993"/>
        </w:tabs>
        <w:spacing w:before="120" w:after="120"/>
        <w:ind w:right="49"/>
        <w:jc w:val="both"/>
        <w:rPr>
          <w:rFonts w:asciiTheme="minorHAnsi" w:hAnsiTheme="minorHAnsi" w:cs="Arial"/>
          <w:bCs/>
          <w:lang w:val="es-ES_tradnl" w:eastAsia="es-ES"/>
        </w:rPr>
      </w:pPr>
    </w:p>
    <w:p w14:paraId="58604828" w14:textId="77777777" w:rsidR="004518B1" w:rsidRPr="0049029D" w:rsidRDefault="004518B1" w:rsidP="0049029D">
      <w:pPr>
        <w:pStyle w:val="ecxmsonormal"/>
        <w:spacing w:before="120" w:after="120"/>
        <w:ind w:right="-309"/>
        <w:jc w:val="both"/>
        <w:rPr>
          <w:rFonts w:asciiTheme="minorHAnsi" w:hAnsiTheme="minorHAnsi" w:cstheme="majorHAnsi"/>
          <w:lang w:val="es-ES_tradnl"/>
        </w:rPr>
      </w:pPr>
    </w:p>
    <w:p w14:paraId="2502E617" w14:textId="42ED394C" w:rsidR="008A1236" w:rsidRPr="0049029D" w:rsidRDefault="008A1236" w:rsidP="00862B74">
      <w:pPr>
        <w:pStyle w:val="ecxmsonormal"/>
        <w:spacing w:before="120" w:after="120"/>
        <w:ind w:right="-309"/>
        <w:jc w:val="both"/>
        <w:rPr>
          <w:rFonts w:asciiTheme="minorHAnsi" w:hAnsiTheme="minorHAnsi" w:cstheme="majorHAnsi"/>
        </w:rPr>
      </w:pPr>
      <w:r w:rsidRPr="0049029D">
        <w:rPr>
          <w:rFonts w:asciiTheme="minorHAnsi" w:hAnsiTheme="minorHAnsi" w:cstheme="majorHAnsi"/>
          <w:lang w:val="es-ES_tradnl"/>
        </w:rPr>
        <w:t xml:space="preserve">El </w:t>
      </w:r>
      <w:r w:rsidRPr="0049029D">
        <w:rPr>
          <w:rFonts w:asciiTheme="minorHAnsi" w:hAnsiTheme="minorHAnsi" w:cstheme="majorHAnsi"/>
          <w:b/>
          <w:bCs/>
          <w:u w:val="single"/>
          <w:lang w:val="es-ES"/>
        </w:rPr>
        <w:t>Acuerdo</w:t>
      </w:r>
      <w:r w:rsidRPr="0049029D">
        <w:rPr>
          <w:rFonts w:asciiTheme="minorHAnsi" w:hAnsiTheme="minorHAnsi" w:cstheme="majorHAnsi"/>
          <w:lang w:val="es-ES"/>
        </w:rPr>
        <w:t xml:space="preserve"> establece textualmente lo siguiente:</w:t>
      </w:r>
    </w:p>
    <w:p w14:paraId="7B41C523" w14:textId="4E4DAAAD" w:rsidR="008A1236" w:rsidRPr="0049029D" w:rsidRDefault="008A1236" w:rsidP="0049029D">
      <w:pPr>
        <w:pStyle w:val="ecxmsonormal"/>
        <w:tabs>
          <w:tab w:val="left" w:pos="2977"/>
        </w:tabs>
        <w:spacing w:before="120" w:after="120"/>
        <w:ind w:left="567" w:right="616"/>
        <w:jc w:val="both"/>
        <w:rPr>
          <w:rFonts w:asciiTheme="minorHAnsi" w:hAnsiTheme="minorHAnsi" w:cstheme="majorHAnsi"/>
        </w:rPr>
      </w:pPr>
      <w:r w:rsidRPr="0049029D">
        <w:rPr>
          <w:rFonts w:asciiTheme="minorHAnsi" w:hAnsiTheme="minorHAnsi" w:cstheme="majorHAnsi"/>
          <w:lang w:val="es-ES_tradnl"/>
        </w:rPr>
        <w:t>En la Ciu</w:t>
      </w:r>
      <w:r w:rsidR="004C561F" w:rsidRPr="0049029D">
        <w:rPr>
          <w:rFonts w:asciiTheme="minorHAnsi" w:hAnsiTheme="minorHAnsi" w:cstheme="majorHAnsi"/>
          <w:lang w:val="es-ES_tradnl"/>
        </w:rPr>
        <w:t>da</w:t>
      </w:r>
      <w:r w:rsidR="002A37C8" w:rsidRPr="0049029D">
        <w:rPr>
          <w:rFonts w:asciiTheme="minorHAnsi" w:hAnsiTheme="minorHAnsi" w:cstheme="majorHAnsi"/>
          <w:lang w:val="es-ES_tradnl"/>
        </w:rPr>
        <w:t xml:space="preserve">d de Monterrey, Nuevo León, a </w:t>
      </w:r>
      <w:r w:rsidR="009C47A1">
        <w:rPr>
          <w:rFonts w:asciiTheme="minorHAnsi" w:hAnsiTheme="minorHAnsi" w:cstheme="majorHAnsi"/>
          <w:lang w:val="es-ES_tradnl"/>
        </w:rPr>
        <w:t>1</w:t>
      </w:r>
      <w:r w:rsidR="006552A2">
        <w:rPr>
          <w:rFonts w:asciiTheme="minorHAnsi" w:hAnsiTheme="minorHAnsi" w:cstheme="majorHAnsi"/>
          <w:lang w:val="es-ES_tradnl"/>
        </w:rPr>
        <w:t>4</w:t>
      </w:r>
      <w:r w:rsidR="009F41E8"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w:t>
      </w:r>
      <w:r w:rsidR="0059344A">
        <w:rPr>
          <w:rFonts w:asciiTheme="minorHAnsi" w:hAnsiTheme="minorHAnsi" w:cstheme="majorHAnsi"/>
          <w:lang w:val="es-ES_tradnl"/>
        </w:rPr>
        <w:t>noviembre</w:t>
      </w:r>
      <w:r w:rsidR="002F67C2" w:rsidRPr="0049029D">
        <w:rPr>
          <w:rFonts w:asciiTheme="minorHAnsi" w:hAnsiTheme="minorHAnsi" w:cstheme="majorHAnsi"/>
          <w:lang w:val="es-ES_tradnl"/>
        </w:rPr>
        <w:t xml:space="preserve"> </w:t>
      </w:r>
      <w:r w:rsidRPr="0049029D">
        <w:rPr>
          <w:rFonts w:asciiTheme="minorHAnsi" w:hAnsiTheme="minorHAnsi" w:cstheme="majorHAnsi"/>
          <w:lang w:val="es-ES_tradnl"/>
        </w:rPr>
        <w:t>de 2017.</w:t>
      </w:r>
    </w:p>
    <w:p w14:paraId="01458C7B" w14:textId="431B091A" w:rsidR="00BA3FC5" w:rsidRPr="0049029D" w:rsidRDefault="008A1236" w:rsidP="0049029D">
      <w:pPr>
        <w:pStyle w:val="ecxmsonormal"/>
        <w:tabs>
          <w:tab w:val="left" w:pos="2977"/>
        </w:tabs>
        <w:spacing w:before="120" w:after="120"/>
        <w:ind w:left="567" w:right="616"/>
        <w:jc w:val="both"/>
        <w:rPr>
          <w:rFonts w:asciiTheme="minorHAnsi" w:hAnsiTheme="minorHAnsi" w:cs="Calibri"/>
          <w:lang w:val="es-ES_tradnl"/>
        </w:rPr>
      </w:pPr>
      <w:r w:rsidRPr="0049029D">
        <w:rPr>
          <w:rFonts w:asciiTheme="minorHAnsi" w:hAnsiTheme="minorHAnsi" w:cstheme="majorHAnsi"/>
          <w:b/>
          <w:bCs/>
          <w:lang w:val="es-ES_tradnl"/>
        </w:rPr>
        <w:t>VISTA</w:t>
      </w:r>
      <w:r w:rsidR="00851DE1"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La solicitud de información pública presentada</w:t>
      </w:r>
      <w:r w:rsidR="002A37C8" w:rsidRPr="0049029D">
        <w:rPr>
          <w:rFonts w:asciiTheme="minorHAnsi" w:hAnsiTheme="minorHAnsi" w:cstheme="majorHAnsi"/>
          <w:lang w:val="es-ES_tradnl"/>
        </w:rPr>
        <w:t xml:space="preserve"> el día </w:t>
      </w:r>
      <w:r w:rsidR="009C47A1">
        <w:rPr>
          <w:rFonts w:asciiTheme="minorHAnsi" w:hAnsiTheme="minorHAnsi" w:cstheme="majorHAnsi"/>
          <w:lang w:val="es-ES_tradnl"/>
        </w:rPr>
        <w:t>31</w:t>
      </w:r>
      <w:r w:rsidRPr="0049029D">
        <w:rPr>
          <w:rFonts w:asciiTheme="minorHAnsi" w:hAnsiTheme="minorHAnsi" w:cstheme="majorHAnsi"/>
          <w:lang w:val="es-ES_tradnl"/>
        </w:rPr>
        <w:t xml:space="preserve"> de </w:t>
      </w:r>
      <w:r w:rsidR="008F4733">
        <w:rPr>
          <w:rFonts w:asciiTheme="minorHAnsi" w:hAnsiTheme="minorHAnsi" w:cstheme="majorHAnsi"/>
          <w:lang w:val="es-ES_tradnl"/>
        </w:rPr>
        <w:t>octubre</w:t>
      </w:r>
      <w:r w:rsidR="004F657B" w:rsidRPr="0049029D">
        <w:rPr>
          <w:rFonts w:asciiTheme="minorHAnsi" w:hAnsiTheme="minorHAnsi" w:cstheme="majorHAnsi"/>
          <w:lang w:val="es-ES_tradnl"/>
        </w:rPr>
        <w:t xml:space="preserve"> </w:t>
      </w:r>
      <w:r w:rsidR="002A37C8" w:rsidRPr="0049029D">
        <w:rPr>
          <w:rFonts w:asciiTheme="minorHAnsi" w:hAnsiTheme="minorHAnsi" w:cstheme="majorHAnsi"/>
          <w:lang w:val="es-ES_tradnl"/>
        </w:rPr>
        <w:t xml:space="preserve">de 2017 a las </w:t>
      </w:r>
      <w:r w:rsidR="009C47A1">
        <w:rPr>
          <w:rFonts w:asciiTheme="minorHAnsi" w:hAnsiTheme="minorHAnsi" w:cstheme="majorHAnsi"/>
          <w:lang w:val="es-ES_tradnl"/>
        </w:rPr>
        <w:t>08</w:t>
      </w:r>
      <w:r w:rsidR="002A37C8" w:rsidRPr="0049029D">
        <w:rPr>
          <w:rFonts w:asciiTheme="minorHAnsi" w:hAnsiTheme="minorHAnsi" w:cstheme="majorHAnsi"/>
          <w:lang w:val="es-ES_tradnl"/>
        </w:rPr>
        <w:t>:</w:t>
      </w:r>
      <w:r w:rsidR="009C47A1">
        <w:rPr>
          <w:rFonts w:asciiTheme="minorHAnsi" w:hAnsiTheme="minorHAnsi" w:cstheme="majorHAnsi"/>
          <w:lang w:val="es-ES_tradnl"/>
        </w:rPr>
        <w:t>17</w:t>
      </w:r>
      <w:r w:rsidRPr="0049029D">
        <w:rPr>
          <w:rFonts w:asciiTheme="minorHAnsi" w:hAnsiTheme="minorHAnsi" w:cstheme="majorHAnsi"/>
          <w:lang w:val="es-ES_tradnl"/>
        </w:rPr>
        <w:t xml:space="preserve"> horas, y teniéndose por recibida legalmente </w:t>
      </w:r>
      <w:r w:rsidR="006552A2">
        <w:rPr>
          <w:rFonts w:asciiTheme="minorHAnsi" w:hAnsiTheme="minorHAnsi" w:cstheme="majorHAnsi"/>
          <w:lang w:val="es-ES_tradnl"/>
        </w:rPr>
        <w:t>ese mismo</w:t>
      </w:r>
      <w:r w:rsidR="006552A2" w:rsidRPr="0049029D">
        <w:rPr>
          <w:rFonts w:asciiTheme="minorHAnsi" w:hAnsiTheme="minorHAnsi" w:cstheme="majorHAnsi"/>
          <w:lang w:val="es-ES_tradnl"/>
        </w:rPr>
        <w:t xml:space="preserve"> </w:t>
      </w:r>
      <w:r w:rsidR="004518B1" w:rsidRPr="0049029D">
        <w:rPr>
          <w:rFonts w:asciiTheme="minorHAnsi" w:hAnsiTheme="minorHAnsi" w:cstheme="majorHAnsi"/>
          <w:lang w:val="es-ES_tradnl"/>
        </w:rPr>
        <w:t>d</w:t>
      </w:r>
      <w:r w:rsidRPr="0049029D">
        <w:rPr>
          <w:rFonts w:asciiTheme="minorHAnsi" w:hAnsiTheme="minorHAnsi" w:cstheme="majorHAnsi"/>
          <w:lang w:val="es-ES_tradnl"/>
        </w:rPr>
        <w:t xml:space="preserve">ía, </w:t>
      </w:r>
      <w:r w:rsidR="00BA3FC5" w:rsidRPr="0049029D">
        <w:rPr>
          <w:rFonts w:asciiTheme="minorHAnsi" w:hAnsiTheme="minorHAnsi" w:cs="Calibri"/>
          <w:lang w:val="es-ES_tradnl"/>
        </w:rPr>
        <w:t xml:space="preserve">registrada bajo el número </w:t>
      </w:r>
      <w:r w:rsidR="004C561F" w:rsidRPr="0049029D">
        <w:rPr>
          <w:rFonts w:asciiTheme="minorHAnsi" w:hAnsiTheme="minorHAnsi" w:cs="Calibri"/>
          <w:lang w:val="es-ES_tradnl"/>
        </w:rPr>
        <w:t xml:space="preserve">de folio </w:t>
      </w:r>
      <w:r w:rsidR="0048023F" w:rsidRPr="0049029D">
        <w:rPr>
          <w:rFonts w:asciiTheme="minorHAnsi" w:hAnsiTheme="minorHAnsi"/>
        </w:rPr>
        <w:t>0</w:t>
      </w:r>
      <w:r w:rsidR="004518B1" w:rsidRPr="0049029D">
        <w:rPr>
          <w:rFonts w:asciiTheme="minorHAnsi" w:hAnsiTheme="minorHAnsi"/>
        </w:rPr>
        <w:t>1</w:t>
      </w:r>
      <w:r w:rsidR="00077B9E">
        <w:rPr>
          <w:rFonts w:asciiTheme="minorHAnsi" w:hAnsiTheme="minorHAnsi"/>
        </w:rPr>
        <w:t>3</w:t>
      </w:r>
      <w:r w:rsidR="009C47A1">
        <w:rPr>
          <w:rFonts w:asciiTheme="minorHAnsi" w:hAnsiTheme="minorHAnsi"/>
        </w:rPr>
        <w:t>40317</w:t>
      </w:r>
      <w:r w:rsidR="0048023F" w:rsidRPr="0049029D">
        <w:rPr>
          <w:rFonts w:asciiTheme="minorHAnsi" w:hAnsiTheme="minorHAnsi"/>
        </w:rPr>
        <w:t xml:space="preserve">; </w:t>
      </w:r>
      <w:r w:rsidR="00324A90" w:rsidRPr="001D6C1E">
        <w:rPr>
          <w:rFonts w:ascii="Cambria" w:hAnsi="Cambria" w:cstheme="majorHAnsi"/>
          <w:lang w:val="es-ES_tradnl"/>
        </w:rPr>
        <w:t xml:space="preserve">presentada por vía electrónica a través del </w:t>
      </w:r>
      <w:r w:rsidR="00324A90" w:rsidRPr="001D6C1E">
        <w:rPr>
          <w:rFonts w:ascii="Cambria" w:hAnsi="Cambria" w:cstheme="majorHAnsi"/>
          <w:b/>
          <w:lang w:val="es-ES_tradnl"/>
        </w:rPr>
        <w:t>Sistema Infomex Nuevo León, vinculado a la Plataforma Nacional de Transparencia</w:t>
      </w:r>
      <w:r w:rsidR="00324A90" w:rsidRPr="001D6C1E">
        <w:rPr>
          <w:rFonts w:ascii="Cambria" w:hAnsi="Cambria" w:cstheme="majorHAnsi"/>
          <w:lang w:val="es-ES_tradnl"/>
        </w:rPr>
        <w:t>,</w:t>
      </w:r>
      <w:r w:rsidR="00324A90" w:rsidRPr="001D6C1E">
        <w:rPr>
          <w:rFonts w:ascii="Cambria" w:hAnsi="Cambria" w:cstheme="majorHAnsi"/>
        </w:rPr>
        <w:t xml:space="preserve"> habilitado por la Comisión de Transparencia y Acceso a la información del Estado</w:t>
      </w:r>
      <w:r w:rsidR="00324A90" w:rsidRPr="001D6C1E">
        <w:rPr>
          <w:rFonts w:ascii="Cambria" w:hAnsi="Cambria" w:cstheme="majorHAnsi"/>
          <w:lang w:val="es-ES_tradnl"/>
        </w:rPr>
        <w:t xml:space="preserve"> ante Secretaría de Desarrollo Urbano y Ecología del Municipio de Monterrey, y</w:t>
      </w:r>
    </w:p>
    <w:p w14:paraId="2534C62E" w14:textId="28B59338" w:rsidR="008A1236" w:rsidRPr="0049029D" w:rsidRDefault="008A1236" w:rsidP="0049029D">
      <w:pPr>
        <w:pStyle w:val="ecxmsonormal"/>
        <w:tabs>
          <w:tab w:val="left" w:pos="2977"/>
        </w:tabs>
        <w:spacing w:before="120" w:after="120"/>
        <w:ind w:left="567" w:right="616"/>
        <w:jc w:val="both"/>
        <w:rPr>
          <w:rFonts w:asciiTheme="minorHAnsi" w:hAnsiTheme="minorHAnsi" w:cstheme="majorHAnsi"/>
          <w:lang w:val="es-ES_tradnl"/>
        </w:rPr>
      </w:pPr>
    </w:p>
    <w:p w14:paraId="4162657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r w:rsidRPr="0049029D">
        <w:rPr>
          <w:rFonts w:asciiTheme="minorHAnsi" w:hAnsiTheme="minorHAnsi" w:cstheme="majorHAnsi"/>
          <w:b/>
          <w:bCs/>
        </w:rPr>
        <w:t>CONSIDERANDO</w:t>
      </w:r>
    </w:p>
    <w:p w14:paraId="76DB92B8" w14:textId="77777777" w:rsidR="008A1236" w:rsidRPr="0049029D" w:rsidRDefault="008A1236" w:rsidP="0049029D">
      <w:pPr>
        <w:pStyle w:val="ecxmsonormal"/>
        <w:tabs>
          <w:tab w:val="left" w:pos="2977"/>
        </w:tabs>
        <w:spacing w:before="120" w:after="120"/>
        <w:ind w:left="567" w:right="616"/>
        <w:jc w:val="center"/>
        <w:rPr>
          <w:rFonts w:asciiTheme="minorHAnsi" w:hAnsiTheme="minorHAnsi" w:cstheme="majorHAnsi"/>
          <w:b/>
          <w:bCs/>
        </w:rPr>
      </w:pPr>
    </w:p>
    <w:p w14:paraId="60988CC9"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bCs/>
        </w:rPr>
      </w:pPr>
      <w:r w:rsidRPr="0049029D">
        <w:rPr>
          <w:rFonts w:asciiTheme="minorHAnsi" w:hAnsiTheme="minorHAnsi" w:cstheme="majorHAnsi"/>
          <w:b/>
          <w:bCs/>
        </w:rPr>
        <w:t xml:space="preserve">PRIMERO. </w:t>
      </w:r>
      <w:r w:rsidRPr="0049029D">
        <w:rPr>
          <w:rFonts w:asciiTheme="minorHAnsi" w:eastAsia="Calibri" w:hAnsiTheme="minorHAnsi" w:cstheme="majorHAnsi"/>
          <w:b/>
        </w:rPr>
        <w:t xml:space="preserve">Acceso a información. </w:t>
      </w:r>
      <w:r w:rsidRPr="0049029D">
        <w:rPr>
          <w:rFonts w:asciiTheme="minorHAnsi" w:eastAsia="Calibri" w:hAnsiTheme="minorHAnsi" w:cstheme="majorHAnsi"/>
        </w:rPr>
        <w:t>Que l</w:t>
      </w:r>
      <w:r w:rsidRPr="0049029D">
        <w:rPr>
          <w:rFonts w:asciiTheme="minorHAnsi" w:hAnsiTheme="minorHAnsi" w:cstheme="majorHAnsi"/>
          <w:bCs/>
        </w:rPr>
        <w:t>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negarse el acceso a la información estableciendo causales distintas a las señaladas en esta Ley.</w:t>
      </w:r>
    </w:p>
    <w:p w14:paraId="575DE318" w14:textId="77777777" w:rsidR="008A1236" w:rsidRPr="0049029D" w:rsidRDefault="008A1236" w:rsidP="0049029D">
      <w:pPr>
        <w:pStyle w:val="ecxmsonormal"/>
        <w:tabs>
          <w:tab w:val="left" w:pos="993"/>
        </w:tabs>
        <w:spacing w:before="120" w:after="120"/>
        <w:ind w:left="567" w:right="616"/>
        <w:jc w:val="both"/>
        <w:rPr>
          <w:rFonts w:asciiTheme="minorHAnsi" w:hAnsiTheme="minorHAnsi" w:cstheme="majorHAnsi"/>
          <w:highlight w:val="yellow"/>
          <w:lang w:val="es-ES"/>
        </w:rPr>
      </w:pPr>
    </w:p>
    <w:p w14:paraId="6FA4B424" w14:textId="5E5D422E" w:rsidR="00364E40" w:rsidRPr="0049029D" w:rsidRDefault="008A1236" w:rsidP="0049029D">
      <w:pPr>
        <w:pStyle w:val="ecxmsonormal"/>
        <w:tabs>
          <w:tab w:val="left" w:pos="993"/>
        </w:tabs>
        <w:spacing w:before="120" w:after="120"/>
        <w:ind w:left="567" w:right="616"/>
        <w:jc w:val="both"/>
        <w:rPr>
          <w:rFonts w:asciiTheme="minorHAnsi" w:hAnsiTheme="minorHAnsi" w:cs="Arial"/>
        </w:rPr>
      </w:pPr>
      <w:r w:rsidRPr="0049029D">
        <w:rPr>
          <w:rFonts w:asciiTheme="minorHAnsi" w:eastAsia="Calibri" w:hAnsiTheme="minorHAnsi" w:cstheme="majorHAnsi"/>
          <w:b/>
          <w:bCs/>
        </w:rPr>
        <w:t xml:space="preserve">SEGUNDO. </w:t>
      </w:r>
      <w:r w:rsidRPr="0049029D">
        <w:rPr>
          <w:rFonts w:asciiTheme="minorHAnsi" w:hAnsiTheme="minorHAnsi" w:cstheme="majorHAnsi"/>
          <w:b/>
          <w:bCs/>
        </w:rPr>
        <w:t>Marco de competencia del sujeto obligado.</w:t>
      </w:r>
      <w:r w:rsidRPr="0049029D">
        <w:rPr>
          <w:rFonts w:asciiTheme="minorHAnsi" w:hAnsiTheme="minorHAnsi"/>
        </w:rPr>
        <w:t xml:space="preserve"> </w:t>
      </w:r>
      <w:r w:rsidR="00364E40" w:rsidRPr="0049029D">
        <w:rPr>
          <w:rFonts w:asciiTheme="minorHAnsi" w:hAnsiTheme="minorHAnsi" w:cs="Arial"/>
        </w:rPr>
        <w:t xml:space="preserve">Que de conformidad con los artículos 86, 94, 95 y 96 de la Ley de Gobierno </w:t>
      </w:r>
      <w:r w:rsidR="00364E40" w:rsidRPr="0049029D">
        <w:rPr>
          <w:rFonts w:asciiTheme="minorHAnsi" w:hAnsiTheme="minorHAnsi" w:cs="Arial"/>
        </w:rPr>
        <w:lastRenderedPageBreak/>
        <w:t>Municipal del Estado de Nuevo León y, artículo 16 fracción X, 93 y 94, del Reglamento de la Administración Pública del Municipio de Monterrey, Nuevo León,</w:t>
      </w:r>
      <w:r w:rsidR="00364E40" w:rsidRPr="0049029D">
        <w:rPr>
          <w:rFonts w:asciiTheme="minorHAnsi" w:hAnsiTheme="minorHAnsi" w:cs="Arial"/>
          <w:lang w:val="es-ES" w:eastAsia="es-ES"/>
        </w:rPr>
        <w:t xml:space="preserve"> </w:t>
      </w:r>
      <w:r w:rsidR="00364E40" w:rsidRPr="0049029D">
        <w:rPr>
          <w:rFonts w:asciiTheme="minorHAnsi" w:hAnsiTheme="minorHAnsi" w:cs="Arial"/>
          <w:lang w:val="es-ES"/>
        </w:rPr>
        <w:t>este sujeto obligado tiene entre sus atribuciones, respecto de la Administración Pública Municipal de Monterrey,</w:t>
      </w:r>
      <w:r w:rsidR="00364E40" w:rsidRPr="0049029D">
        <w:rPr>
          <w:rFonts w:asciiTheme="minorHAnsi" w:hAnsiTheme="minorHAnsi" w:cs="Arial"/>
        </w:rPr>
        <w:t xml:space="preserve"> ejercer las atribuciones 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14:paraId="3AC0BD7F" w14:textId="77777777" w:rsidR="00407288" w:rsidRPr="0049029D" w:rsidRDefault="00407288" w:rsidP="0049029D">
      <w:pPr>
        <w:pStyle w:val="ecxmsonormal"/>
        <w:tabs>
          <w:tab w:val="left" w:pos="993"/>
        </w:tabs>
        <w:spacing w:before="120" w:after="120"/>
        <w:ind w:left="567" w:right="616"/>
        <w:jc w:val="both"/>
        <w:rPr>
          <w:rFonts w:asciiTheme="minorHAnsi" w:hAnsiTheme="minorHAnsi" w:cs="Arial"/>
          <w:b/>
          <w:bCs/>
          <w:lang w:val="es-ES_tradnl"/>
        </w:rPr>
      </w:pPr>
    </w:p>
    <w:p w14:paraId="0D45CA6D"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bCs/>
        </w:rPr>
      </w:pPr>
      <w:r w:rsidRPr="0049029D">
        <w:rPr>
          <w:rFonts w:asciiTheme="minorHAnsi" w:hAnsiTheme="minorHAnsi" w:cstheme="majorHAnsi"/>
          <w:b/>
          <w:bCs/>
          <w:lang w:val="es-ES_tradnl"/>
        </w:rPr>
        <w:t xml:space="preserve">TERCERO. </w:t>
      </w:r>
      <w:r w:rsidRPr="0049029D">
        <w:rPr>
          <w:rFonts w:asciiTheme="minorHAnsi" w:eastAsia="Calibri" w:hAnsiTheme="minorHAnsi" w:cstheme="majorHAnsi"/>
          <w:b/>
          <w:bCs/>
        </w:rPr>
        <w:t xml:space="preserve">Días y horarios hábiles. </w:t>
      </w:r>
      <w:r w:rsidRPr="0049029D">
        <w:rPr>
          <w:rFonts w:asciiTheme="minorHAnsi" w:eastAsia="Calibri" w:hAnsiTheme="minorHAnsi" w:cstheme="majorHAnsi"/>
          <w:bCs/>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Infomex Nuevo León ligado a la Plataforma en cita, se establecen los días y horarios hábiles para la recepción y trámite de solicitudes de acceso a la información pública y datos personales, los cuales se reconocen en el Acuerdo del Contralor Municipal de Monterrey publicado en la Gaceta Municipal en la edición de diciembre 2016 y en el Periódico Oficial del Estado de Nuevo León el 04 de enero de 2017, conforme a lo siguiente: Se reconoce que las solicitudes presentadas después de las 15:00 horas, se entenderán recibidas el día hábil inmediato siguiente, y que son inhábiles </w:t>
      </w:r>
      <w:r w:rsidRPr="0049029D">
        <w:rPr>
          <w:rFonts w:asciiTheme="minorHAnsi" w:hAnsiTheme="minorHAnsi"/>
        </w:rPr>
        <w:t xml:space="preserve">los días comprendidos del 21 de diciembre de 2016 al 3 de enero de 2017 y del 10 al 21 de abril de 2017; así como los sábados y domingos; 1 de enero; primer lunes de febrero en conmemoración del 5 de febrero; tercer lunes de marzo en conmemoración del 21 de marzo; 6 y 7 de abril; 1, 5 y 10 de mayo; 16 de septiembre; 12 de octubre; 2 de noviembre; tercer lunes de noviembre en conmemoración del 20 de noviembre; 1 de diciembre de cada seis años, cuando corresponda a la transmisión del Poder Ejecutivo Federal; 17 y 25 de diciembre, y el que </w:t>
      </w:r>
      <w:r w:rsidRPr="0049029D">
        <w:rPr>
          <w:rFonts w:asciiTheme="minorHAnsi" w:hAnsiTheme="minorHAnsi"/>
        </w:rPr>
        <w:lastRenderedPageBreak/>
        <w:t xml:space="preserve">determinen las leyes federales y locales electorales, en el caso de elecciones ordinarias, para efectuar la jornada electoral; por lo que en caso de que algún sujeto obligado </w:t>
      </w:r>
      <w:r w:rsidRPr="0049029D">
        <w:rPr>
          <w:rFonts w:asciiTheme="minorHAnsi" w:eastAsia="Calibri" w:hAnsiTheme="minorHAnsi" w:cstheme="majorHAnsi"/>
          <w:bCs/>
        </w:rPr>
        <w:t>de la Administración Pública del Municipio de Monterrey</w:t>
      </w:r>
      <w:r w:rsidRPr="0049029D">
        <w:rPr>
          <w:rFonts w:asciiTheme="minorHAnsi" w:hAnsiTheme="minorHAnsi"/>
        </w:rPr>
        <w:t xml:space="preserve"> reciba solicitudes de información en los días, horario o períodos señalados, el término legal para su respuesta comenzará a correr a partir del día hábil inmediato siguiente, de acuerdo con el artículo</w:t>
      </w:r>
      <w:r w:rsidRPr="0049029D">
        <w:rPr>
          <w:rFonts w:asciiTheme="minorHAnsi" w:hAnsiTheme="minorHAnsi"/>
          <w:lang w:val="es-ES"/>
        </w:rPr>
        <w:t xml:space="preserve"> 151 de la Ley de Transparencia.</w:t>
      </w:r>
    </w:p>
    <w:p w14:paraId="1B1DE422" w14:textId="5963F761" w:rsidR="00364E40" w:rsidRPr="0049029D" w:rsidRDefault="00364E40" w:rsidP="0049029D">
      <w:pPr>
        <w:pStyle w:val="ecxmsonormal"/>
        <w:tabs>
          <w:tab w:val="left" w:pos="993"/>
        </w:tabs>
        <w:spacing w:before="120" w:after="120"/>
        <w:ind w:left="567" w:right="616"/>
        <w:jc w:val="both"/>
        <w:rPr>
          <w:rFonts w:asciiTheme="minorHAnsi" w:eastAsia="Calibri" w:hAnsiTheme="minorHAnsi" w:cs="Arial"/>
          <w:bCs/>
        </w:rPr>
      </w:pPr>
      <w:r w:rsidRPr="0049029D">
        <w:rPr>
          <w:rFonts w:asciiTheme="minorHAnsi" w:eastAsia="Calibri" w:hAnsiTheme="minorHAnsi" w:cs="Arial"/>
          <w:bCs/>
        </w:rPr>
        <w:t xml:space="preserve">Por tanto, la presente solicitud se tiene </w:t>
      </w:r>
      <w:r w:rsidR="009C47A1">
        <w:rPr>
          <w:rFonts w:asciiTheme="minorHAnsi" w:eastAsia="Calibri" w:hAnsiTheme="minorHAnsi" w:cs="Arial"/>
          <w:bCs/>
        </w:rPr>
        <w:t>por recibida legalmente el día 31</w:t>
      </w:r>
      <w:r w:rsidRPr="0049029D">
        <w:rPr>
          <w:rFonts w:asciiTheme="minorHAnsi" w:eastAsia="Calibri" w:hAnsiTheme="minorHAnsi" w:cs="Arial"/>
          <w:bCs/>
        </w:rPr>
        <w:t xml:space="preserve"> de </w:t>
      </w:r>
      <w:r w:rsidR="008F4733">
        <w:rPr>
          <w:rFonts w:asciiTheme="minorHAnsi" w:eastAsia="Calibri" w:hAnsiTheme="minorHAnsi" w:cs="Arial"/>
          <w:bCs/>
        </w:rPr>
        <w:t>octubre</w:t>
      </w:r>
      <w:r w:rsidRPr="0049029D">
        <w:rPr>
          <w:rFonts w:asciiTheme="minorHAnsi" w:eastAsia="Calibri" w:hAnsiTheme="minorHAnsi" w:cs="Arial"/>
          <w:bCs/>
        </w:rPr>
        <w:t xml:space="preserve"> del año 2017 al haberse presentado </w:t>
      </w:r>
      <w:r w:rsidR="007A1221">
        <w:rPr>
          <w:rFonts w:asciiTheme="minorHAnsi" w:eastAsia="Calibri" w:hAnsiTheme="minorHAnsi" w:cs="Arial"/>
          <w:bCs/>
        </w:rPr>
        <w:t xml:space="preserve">en </w:t>
      </w:r>
      <w:r w:rsidR="00324A90">
        <w:rPr>
          <w:rFonts w:asciiTheme="minorHAnsi" w:eastAsia="Calibri" w:hAnsiTheme="minorHAnsi" w:cs="Arial"/>
          <w:bCs/>
        </w:rPr>
        <w:t xml:space="preserve">día y </w:t>
      </w:r>
      <w:r w:rsidR="007A1221">
        <w:rPr>
          <w:rFonts w:asciiTheme="minorHAnsi" w:eastAsia="Calibri" w:hAnsiTheme="minorHAnsi" w:cs="Arial"/>
          <w:bCs/>
        </w:rPr>
        <w:t xml:space="preserve">horario </w:t>
      </w:r>
      <w:r w:rsidRPr="0049029D">
        <w:rPr>
          <w:rFonts w:asciiTheme="minorHAnsi" w:eastAsia="Calibri" w:hAnsiTheme="minorHAnsi" w:cs="Arial"/>
          <w:bCs/>
        </w:rPr>
        <w:t>hábil</w:t>
      </w:r>
      <w:r w:rsidR="009F41E8">
        <w:rPr>
          <w:rFonts w:asciiTheme="minorHAnsi" w:eastAsia="Calibri" w:hAnsiTheme="minorHAnsi" w:cs="Arial"/>
          <w:bCs/>
        </w:rPr>
        <w:t>,</w:t>
      </w:r>
      <w:r w:rsidRPr="0049029D">
        <w:rPr>
          <w:rFonts w:asciiTheme="minorHAnsi" w:eastAsia="Calibri" w:hAnsiTheme="minorHAnsi" w:cs="Arial"/>
          <w:bCs/>
        </w:rPr>
        <w:t xml:space="preserve"> en términos de los dispositivos en cita.</w:t>
      </w:r>
    </w:p>
    <w:p w14:paraId="30A22F14" w14:textId="77777777" w:rsidR="008A1236" w:rsidRPr="0049029D" w:rsidRDefault="008A1236" w:rsidP="0049029D">
      <w:pPr>
        <w:pStyle w:val="ecxmsonormal"/>
        <w:tabs>
          <w:tab w:val="left" w:pos="993"/>
        </w:tabs>
        <w:spacing w:before="120" w:after="120"/>
        <w:ind w:left="567" w:right="616"/>
        <w:jc w:val="both"/>
        <w:rPr>
          <w:rFonts w:asciiTheme="minorHAnsi" w:eastAsia="Calibri" w:hAnsiTheme="minorHAnsi" w:cstheme="majorHAnsi"/>
        </w:rPr>
      </w:pPr>
    </w:p>
    <w:p w14:paraId="1823DA8F" w14:textId="77A3EF11" w:rsidR="00946F61" w:rsidRPr="0049029D" w:rsidRDefault="008A1236" w:rsidP="0049029D">
      <w:pPr>
        <w:spacing w:before="120" w:after="120"/>
        <w:ind w:left="567" w:right="616"/>
        <w:jc w:val="both"/>
        <w:rPr>
          <w:b/>
        </w:rPr>
      </w:pPr>
      <w:r w:rsidRPr="0049029D">
        <w:rPr>
          <w:rFonts w:eastAsia="Calibri" w:cstheme="majorHAnsi"/>
          <w:b/>
        </w:rPr>
        <w:t xml:space="preserve">CUARTO. </w:t>
      </w:r>
      <w:r w:rsidRPr="0049029D">
        <w:rPr>
          <w:rFonts w:cstheme="majorHAnsi"/>
          <w:b/>
          <w:bCs/>
        </w:rPr>
        <w:t xml:space="preserve">Solicitud. </w:t>
      </w:r>
      <w:r w:rsidR="00364E40" w:rsidRPr="0049029D">
        <w:rPr>
          <w:rFonts w:cstheme="majorHAnsi"/>
        </w:rPr>
        <w:t>Que la persona solicitante, en la modalidad Electrónico a través del</w:t>
      </w:r>
      <w:r w:rsidR="00077B9E">
        <w:rPr>
          <w:rFonts w:cstheme="majorHAnsi"/>
        </w:rPr>
        <w:t xml:space="preserve"> correo oficial de </w:t>
      </w:r>
      <w:r w:rsidR="00324A90">
        <w:rPr>
          <w:rFonts w:cstheme="majorHAnsi"/>
        </w:rPr>
        <w:t>Comisión</w:t>
      </w:r>
      <w:r w:rsidR="00077B9E">
        <w:rPr>
          <w:rFonts w:cstheme="majorHAnsi"/>
        </w:rPr>
        <w:t xml:space="preserve"> de Transparencia ante la Secretaria de Desarrollo Urbano y Ecología</w:t>
      </w:r>
      <w:r w:rsidR="00364E40" w:rsidRPr="0049029D">
        <w:rPr>
          <w:rFonts w:cstheme="majorHAnsi"/>
        </w:rPr>
        <w:t>, requiere textualmente la siguiente información:</w:t>
      </w:r>
      <w:r w:rsidR="00407288" w:rsidRPr="0049029D">
        <w:rPr>
          <w:rFonts w:cstheme="majorHAnsi"/>
        </w:rPr>
        <w:t xml:space="preserve"> </w:t>
      </w:r>
      <w:r w:rsidR="00FC7728" w:rsidRPr="009C47A1">
        <w:rPr>
          <w:rFonts w:cstheme="majorHAnsi"/>
          <w:b/>
        </w:rPr>
        <w:t>“</w:t>
      </w:r>
      <w:r w:rsidR="009C47A1" w:rsidRPr="009C47A1">
        <w:rPr>
          <w:b/>
        </w:rPr>
        <w:t>BUEN DÍA, A TRAVÉS DE LA PRESENTE SE SOLICITA LA INFORMACIÓN LISTADA A CONTINUACIÓN PARA EL PREDIO UBICADO EN LA CALLE ESPARTA NÚMERO 3152, ESQUINA CON LA CALLE NANTES EN LA COLONIA VALLE PRIMAVERA: 1. PLANOS VIGENTES DEL PORYECTO AUTORIZADO 2. LICENCIA DE CONTRUCCIÓN AUTORIZADA 3. OTROS PERMISOS Y/O LICENCIAS O T O R G A D O S, YA SEA DE OBRA NUEVA, AMPLIACIÓN, CAMBIO DE TECHO, REGULARIZACIÓN Y/O ALGÚN OTRO QUE APLIQUE 4. INFORMACIÓN DE OTROS PERMISOS Y/O LICENCIAS E N P R O C E S O, YA SEA DE OBRA NUEVA, AMPLIACIÓN, CAMBIO DE TECHO, REGULARIZACIÓN Y/O ALGÚN OTRO QUE APLIQUE.</w:t>
      </w:r>
      <w:r w:rsidR="00364E40" w:rsidRPr="009C47A1">
        <w:rPr>
          <w:b/>
        </w:rPr>
        <w:t>”</w:t>
      </w:r>
    </w:p>
    <w:p w14:paraId="6274C26A" w14:textId="77777777" w:rsidR="008F4733" w:rsidRDefault="008F4733" w:rsidP="0049029D">
      <w:pPr>
        <w:spacing w:before="120" w:after="120"/>
        <w:ind w:left="567" w:right="616"/>
        <w:jc w:val="both"/>
        <w:rPr>
          <w:rFonts w:cstheme="majorHAnsi"/>
          <w:b/>
          <w:lang w:val="es-MX" w:eastAsia="es-MX"/>
        </w:rPr>
      </w:pPr>
    </w:p>
    <w:p w14:paraId="3B31A065" w14:textId="5D1C4FD7" w:rsidR="00946F61" w:rsidRPr="0049029D" w:rsidRDefault="008F4733" w:rsidP="0049029D">
      <w:pPr>
        <w:spacing w:before="120" w:after="120"/>
        <w:ind w:left="567" w:right="616"/>
        <w:jc w:val="both"/>
        <w:rPr>
          <w:rFonts w:cstheme="majorHAnsi"/>
          <w:lang w:val="es-MX" w:eastAsia="es-MX"/>
        </w:rPr>
      </w:pPr>
      <w:r w:rsidRPr="0049029D">
        <w:rPr>
          <w:rFonts w:cstheme="majorHAnsi"/>
          <w:b/>
          <w:lang w:val="es-MX" w:eastAsia="es-MX"/>
        </w:rPr>
        <w:t>QUINTO</w:t>
      </w:r>
      <w:r w:rsidR="00FD7B83">
        <w:rPr>
          <w:rFonts w:cstheme="majorHAnsi"/>
          <w:b/>
          <w:lang w:val="es-MX" w:eastAsia="es-MX"/>
        </w:rPr>
        <w:t xml:space="preserve">. </w:t>
      </w:r>
      <w:r w:rsidR="00946F61" w:rsidRPr="0049029D">
        <w:rPr>
          <w:rFonts w:cstheme="majorHAnsi"/>
          <w:b/>
          <w:lang w:val="es-MX" w:eastAsia="es-MX"/>
        </w:rPr>
        <w:t>Requerimiento.</w:t>
      </w:r>
      <w:r w:rsidR="00364E40" w:rsidRPr="0049029D">
        <w:rPr>
          <w:rFonts w:eastAsia="Calibri" w:cs="Arial"/>
          <w:b/>
        </w:rPr>
        <w:t xml:space="preserve"> </w:t>
      </w:r>
      <w:r w:rsidR="00364E40" w:rsidRPr="0049029D">
        <w:rPr>
          <w:rFonts w:eastAsia="Calibri" w:cs="Arial"/>
        </w:rPr>
        <w:t xml:space="preserve">Que la Unidad de Transparencia mediante el Oficio Número </w:t>
      </w:r>
      <w:r w:rsidR="009C47A1" w:rsidRPr="009C47A1">
        <w:rPr>
          <w:rFonts w:eastAsia="Calibri" w:cs="Arial"/>
        </w:rPr>
        <w:t>INFO-024/2017</w:t>
      </w:r>
      <w:r w:rsidR="00364E40" w:rsidRPr="0049029D">
        <w:rPr>
          <w:rFonts w:eastAsia="Calibri" w:cs="Arial"/>
        </w:rPr>
        <w:t xml:space="preserve">, turnó la solicitud citada en el Considerando Cuarto a la Dirección de </w:t>
      </w:r>
      <w:r w:rsidR="00407288" w:rsidRPr="0049029D">
        <w:rPr>
          <w:rFonts w:eastAsia="Calibri" w:cs="Arial"/>
        </w:rPr>
        <w:t>Control Urbano</w:t>
      </w:r>
      <w:r w:rsidR="00364E40" w:rsidRPr="0049029D">
        <w:rPr>
          <w:rFonts w:eastAsia="Calibri" w:cs="Arial"/>
        </w:rPr>
        <w:t xml:space="preserve"> de este sujeto obligado, requiriéndole la información que, en los términos de sus respectivas atribuciones, así como de la Ley de Transparencia, deba entregarse, o bien las circunstancias, argumentos o resoluciones aplicables al asunto en concreto y, en su caso, dar vista al Comité de Transparencia en los casos en que resulte procedente de conformidad con el artículo 57 fracción II del precitado ordenamiento, para que resuelva lo conducente</w:t>
      </w:r>
      <w:r w:rsidR="00730DEB" w:rsidRPr="0049029D">
        <w:rPr>
          <w:rFonts w:eastAsia="Calibri" w:cs="Arial"/>
        </w:rPr>
        <w:t>.</w:t>
      </w:r>
    </w:p>
    <w:p w14:paraId="588159AD" w14:textId="77777777" w:rsidR="006E7B7D" w:rsidRPr="0049029D" w:rsidRDefault="006E7B7D" w:rsidP="00FE084A">
      <w:pPr>
        <w:spacing w:before="120" w:after="120"/>
        <w:ind w:left="567" w:right="616"/>
        <w:jc w:val="both"/>
        <w:rPr>
          <w:rFonts w:cstheme="majorHAnsi"/>
          <w:b/>
          <w:lang w:val="es-MX" w:eastAsia="es-MX"/>
        </w:rPr>
      </w:pPr>
    </w:p>
    <w:p w14:paraId="7DC72CC3" w14:textId="3605EEAB" w:rsidR="00FE084A" w:rsidRPr="003332F9" w:rsidRDefault="008F4733" w:rsidP="00FE084A">
      <w:pPr>
        <w:spacing w:before="120" w:after="120"/>
        <w:ind w:left="567" w:right="566"/>
        <w:jc w:val="both"/>
        <w:rPr>
          <w:rFonts w:ascii="Cambria" w:hAnsi="Cambria" w:cs="Arial"/>
        </w:rPr>
      </w:pPr>
      <w:r>
        <w:rPr>
          <w:rFonts w:cstheme="majorHAnsi"/>
          <w:b/>
          <w:lang w:val="es-MX" w:eastAsia="es-MX"/>
        </w:rPr>
        <w:t>SEXTO</w:t>
      </w:r>
      <w:r w:rsidR="00946F61" w:rsidRPr="0049029D">
        <w:rPr>
          <w:rFonts w:cstheme="majorHAnsi"/>
          <w:b/>
          <w:lang w:val="es-MX" w:eastAsia="es-MX"/>
        </w:rPr>
        <w:t>. Informe al Comité.</w:t>
      </w:r>
      <w:r w:rsidR="00946F61" w:rsidRPr="0049029D">
        <w:rPr>
          <w:rFonts w:cstheme="majorHAnsi"/>
          <w:lang w:val="es-MX" w:eastAsia="es-MX"/>
        </w:rPr>
        <w:t xml:space="preserve"> </w:t>
      </w:r>
      <w:r w:rsidR="00142FBE" w:rsidRPr="009F41E8">
        <w:rPr>
          <w:rFonts w:cstheme="majorHAnsi"/>
          <w:lang w:val="es-MX" w:eastAsia="es-MX"/>
        </w:rPr>
        <w:t xml:space="preserve">Que, en atención al requerimiento señalado en el Considerando Quinto, y de conformidad con el artículo 57 fracción II de la Ley de Transparencia, la </w:t>
      </w:r>
      <w:r w:rsidR="00142FBE" w:rsidRPr="009F41E8">
        <w:rPr>
          <w:rFonts w:eastAsia="Calibri" w:cs="Arial"/>
        </w:rPr>
        <w:t xml:space="preserve">Dirección de Control Urbano </w:t>
      </w:r>
      <w:r w:rsidR="00142FBE" w:rsidRPr="009F41E8">
        <w:rPr>
          <w:rFonts w:cstheme="majorHAnsi"/>
          <w:lang w:val="es-MX" w:eastAsia="es-MX"/>
        </w:rPr>
        <w:t xml:space="preserve">comunicó al Comité de Transparencia de la Secretaría de Desarrollo Urbano y Ecología del </w:t>
      </w:r>
      <w:r w:rsidR="00142FBE" w:rsidRPr="009F41E8">
        <w:rPr>
          <w:rFonts w:cstheme="majorHAnsi"/>
          <w:lang w:val="es-MX" w:eastAsia="es-MX"/>
        </w:rPr>
        <w:lastRenderedPageBreak/>
        <w:t>Municipio de Monterrey, señalando en la parte medular lo siguiente:</w:t>
      </w:r>
      <w:r w:rsidR="00142FBE" w:rsidRPr="009F41E8">
        <w:rPr>
          <w:rFonts w:cstheme="majorHAnsi"/>
          <w:lang w:eastAsia="es-MX"/>
        </w:rPr>
        <w:t xml:space="preserve"> </w:t>
      </w:r>
      <w:r w:rsidR="00142FBE" w:rsidRPr="009F41E8">
        <w:rPr>
          <w:rFonts w:cstheme="majorHAnsi"/>
          <w:i/>
          <w:lang w:eastAsia="es-MX"/>
        </w:rPr>
        <w:t>De la información solicitada</w:t>
      </w:r>
      <w:r w:rsidR="00063464">
        <w:rPr>
          <w:rFonts w:cstheme="majorHAnsi"/>
          <w:i/>
          <w:lang w:eastAsia="es-MX"/>
        </w:rPr>
        <w:t>, identificados en la misma como los puntos 1 a 3</w:t>
      </w:r>
      <w:r w:rsidR="00142FBE" w:rsidRPr="009F41E8">
        <w:rPr>
          <w:rFonts w:cstheme="majorHAnsi"/>
          <w:i/>
          <w:lang w:eastAsia="es-MX"/>
        </w:rPr>
        <w:t xml:space="preserve">, </w:t>
      </w:r>
      <w:r w:rsidR="00142FBE" w:rsidRPr="009F41E8">
        <w:rPr>
          <w:rFonts w:cs="Arial"/>
        </w:rPr>
        <w:t xml:space="preserve">esta </w:t>
      </w:r>
      <w:r w:rsidR="00142FBE" w:rsidRPr="0059344A">
        <w:rPr>
          <w:rFonts w:cs="Arial"/>
        </w:rPr>
        <w:t xml:space="preserve">Dirección cuenta con </w:t>
      </w:r>
      <w:r w:rsidR="009C47A1">
        <w:rPr>
          <w:rFonts w:cs="Arial"/>
        </w:rPr>
        <w:t>la Cartulina de la Licencia de Construcción Obra Nuevo y Plano Autorizado con expediente administrativo CH-1643/16</w:t>
      </w:r>
      <w:r w:rsidR="00B82CA8">
        <w:rPr>
          <w:rFonts w:cs="Arial"/>
        </w:rPr>
        <w:t xml:space="preserve"> del domicilio en mención, encontrando también un expediente administrativo número PDE-724-/16 el cual ya expi</w:t>
      </w:r>
      <w:r w:rsidR="00FE084A">
        <w:rPr>
          <w:rFonts w:cs="Arial"/>
        </w:rPr>
        <w:t>ro</w:t>
      </w:r>
      <w:r w:rsidR="00B82CA8">
        <w:rPr>
          <w:rFonts w:cs="Arial"/>
        </w:rPr>
        <w:t xml:space="preserve"> </w:t>
      </w:r>
      <w:r w:rsidR="00FE084A">
        <w:rPr>
          <w:rFonts w:cs="Arial"/>
        </w:rPr>
        <w:t>el tiempo del mismo</w:t>
      </w:r>
      <w:r w:rsidR="0059344A" w:rsidRPr="00FE084A">
        <w:rPr>
          <w:rFonts w:cs="Arial"/>
        </w:rPr>
        <w:t>.</w:t>
      </w:r>
      <w:r w:rsidR="0059344A" w:rsidRPr="0059344A">
        <w:rPr>
          <w:rFonts w:cs="Arial"/>
        </w:rPr>
        <w:t xml:space="preserve"> </w:t>
      </w:r>
      <w:r w:rsidR="00142FBE" w:rsidRPr="0059344A">
        <w:rPr>
          <w:rFonts w:cs="Arial"/>
        </w:rPr>
        <w:t>Se hace la aclaración que la documentación solicitada contiene</w:t>
      </w:r>
      <w:r w:rsidR="00142FBE" w:rsidRPr="009F41E8">
        <w:rPr>
          <w:rFonts w:cs="Arial"/>
        </w:rPr>
        <w:t xml:space="preserve"> datos personales, los cuales se consideran como información confidencial en términos de los artículos 3 fracciones VI, VII, XVI, XXX, XXXI, XXXII y LII, 125, 136 y 141 de la Ley y para su entrega deberá elaborarse una Versión Pública de las partes o secciones clasificadas en términos del artículo 136 de la misma Ley, por lo cual se determina </w:t>
      </w:r>
      <w:r w:rsidR="00142FBE" w:rsidRPr="00B917FF">
        <w:rPr>
          <w:rFonts w:cs="Arial"/>
        </w:rPr>
        <w:t>la clasificación de los datos personales contenidos en el expediente solicitado, como información confidencial y en términos del artículo 57 fracción II de la Ley de Transparencia se comunica al Comité de Transparencia de este sujeto obligado.</w:t>
      </w:r>
      <w:r w:rsidR="00FE084A" w:rsidRPr="00B917FF">
        <w:rPr>
          <w:rFonts w:cs="Arial"/>
        </w:rPr>
        <w:t xml:space="preserve"> </w:t>
      </w:r>
      <w:r w:rsidR="00063464" w:rsidRPr="00B917FF">
        <w:rPr>
          <w:rFonts w:cs="Arial"/>
        </w:rPr>
        <w:t>Por lo que respecta al punto 4 de la solicitud, se cuenta con</w:t>
      </w:r>
      <w:r w:rsidR="00FE084A" w:rsidRPr="00B917FF">
        <w:rPr>
          <w:rFonts w:cs="Arial"/>
        </w:rPr>
        <w:t xml:space="preserve"> el expediente administrativo CH-1491/17 el cual se encuentra en proceso de integración ya que este fue </w:t>
      </w:r>
      <w:r w:rsidR="00063464" w:rsidRPr="00B917FF">
        <w:rPr>
          <w:rFonts w:cs="Arial"/>
        </w:rPr>
        <w:t xml:space="preserve">iniciado </w:t>
      </w:r>
      <w:r w:rsidR="00FE084A" w:rsidRPr="00B917FF">
        <w:rPr>
          <w:rFonts w:cs="Arial"/>
        </w:rPr>
        <w:t xml:space="preserve">el </w:t>
      </w:r>
      <w:proofErr w:type="spellStart"/>
      <w:r w:rsidR="00FE084A" w:rsidRPr="00B917FF">
        <w:rPr>
          <w:rFonts w:cs="Arial"/>
        </w:rPr>
        <w:t>dia</w:t>
      </w:r>
      <w:proofErr w:type="spellEnd"/>
      <w:r w:rsidR="00FE084A" w:rsidRPr="00B917FF">
        <w:rPr>
          <w:rFonts w:cs="Arial"/>
        </w:rPr>
        <w:t xml:space="preserve"> 01 de Noviembre del 2017</w:t>
      </w:r>
      <w:r w:rsidR="00063464" w:rsidRPr="00B917FF">
        <w:rPr>
          <w:rFonts w:cs="Arial"/>
        </w:rPr>
        <w:t xml:space="preserve"> y se encuentra dentro de un proceso deliberativo, que en términos del artículo 138 fracci</w:t>
      </w:r>
      <w:r w:rsidR="004905A0" w:rsidRPr="00B917FF">
        <w:rPr>
          <w:rFonts w:cs="Arial"/>
        </w:rPr>
        <w:t>o</w:t>
      </w:r>
      <w:r w:rsidR="00063464" w:rsidRPr="00B917FF">
        <w:rPr>
          <w:rFonts w:cs="Arial"/>
        </w:rPr>
        <w:t>n</w:t>
      </w:r>
      <w:r w:rsidR="004905A0" w:rsidRPr="00B917FF">
        <w:rPr>
          <w:rFonts w:cs="Arial"/>
        </w:rPr>
        <w:t>es</w:t>
      </w:r>
      <w:r w:rsidR="00063464" w:rsidRPr="00B917FF">
        <w:rPr>
          <w:rFonts w:cs="Arial"/>
        </w:rPr>
        <w:t xml:space="preserve"> </w:t>
      </w:r>
      <w:r w:rsidR="004905A0" w:rsidRPr="00B917FF">
        <w:rPr>
          <w:rFonts w:cs="Arial"/>
        </w:rPr>
        <w:t>V y VII en el cual se encuentran vertidas opiniones y puntos de vista, sin que hasta el momento se haya adoptado una decisión definitiva</w:t>
      </w:r>
      <w:r w:rsidR="009200E2" w:rsidRPr="00B917FF">
        <w:rPr>
          <w:rFonts w:cs="Arial"/>
        </w:rPr>
        <w:t>; por otro lado, la difusión del contenido, pudiera afectar el debido proceso</w:t>
      </w:r>
      <w:r w:rsidR="004905A0" w:rsidRPr="00B917FF">
        <w:rPr>
          <w:rFonts w:cs="Arial"/>
        </w:rPr>
        <w:t xml:space="preserve"> y por tal</w:t>
      </w:r>
      <w:r w:rsidR="009200E2" w:rsidRPr="00B917FF">
        <w:rPr>
          <w:rFonts w:cs="Arial"/>
        </w:rPr>
        <w:t>es</w:t>
      </w:r>
      <w:r w:rsidR="004905A0" w:rsidRPr="00B917FF">
        <w:rPr>
          <w:rFonts w:cs="Arial"/>
        </w:rPr>
        <w:t xml:space="preserve"> motivo</w:t>
      </w:r>
      <w:r w:rsidR="009200E2" w:rsidRPr="00B917FF">
        <w:rPr>
          <w:rFonts w:cs="Arial"/>
        </w:rPr>
        <w:t>s</w:t>
      </w:r>
      <w:r w:rsidR="004905A0" w:rsidRPr="00B917FF">
        <w:rPr>
          <w:rFonts w:cs="Arial"/>
        </w:rPr>
        <w:t xml:space="preserve"> </w:t>
      </w:r>
      <w:r w:rsidR="00FE084A" w:rsidRPr="00B917FF">
        <w:rPr>
          <w:rFonts w:ascii="Cambria" w:hAnsi="Cambria" w:cs="Arial"/>
        </w:rPr>
        <w:t>se encuentra</w:t>
      </w:r>
      <w:r w:rsidR="00FE084A" w:rsidRPr="003332F9">
        <w:rPr>
          <w:rFonts w:ascii="Cambria" w:hAnsi="Cambria" w:cs="Arial"/>
        </w:rPr>
        <w:t xml:space="preserve"> clasificado como reservado, según Acuerdo de Reserva de Información ARI SEDUE </w:t>
      </w:r>
      <w:r w:rsidR="00FE084A">
        <w:rPr>
          <w:rFonts w:ascii="Cambria" w:hAnsi="Cambria" w:cs="Arial"/>
        </w:rPr>
        <w:t>5</w:t>
      </w:r>
      <w:r w:rsidR="00FE084A" w:rsidRPr="003332F9">
        <w:rPr>
          <w:rFonts w:ascii="Cambria" w:hAnsi="Cambria" w:cs="Arial"/>
        </w:rPr>
        <w:t xml:space="preserve">/2017, pues en términos de los artículos 324 al 382 de la Ley de Desarrollo Urbano del Estado de Nuevo León, la </w:t>
      </w:r>
      <w:r w:rsidR="00FE084A">
        <w:rPr>
          <w:rFonts w:ascii="Cambria" w:hAnsi="Cambria" w:cs="Arial"/>
        </w:rPr>
        <w:t xml:space="preserve">solicitud de Licencia </w:t>
      </w:r>
      <w:r w:rsidR="00FE084A" w:rsidRPr="003332F9">
        <w:rPr>
          <w:rFonts w:ascii="Cambria" w:hAnsi="Cambria" w:cs="Arial"/>
        </w:rPr>
        <w:t xml:space="preserve">presentada es suficiente para iniciar el procedimiento administrativo </w:t>
      </w:r>
      <w:r w:rsidR="004905A0">
        <w:rPr>
          <w:rFonts w:ascii="Cambria" w:hAnsi="Cambria" w:cs="Arial"/>
        </w:rPr>
        <w:t xml:space="preserve">deliberativo </w:t>
      </w:r>
      <w:r w:rsidR="00FE084A" w:rsidRPr="003332F9">
        <w:rPr>
          <w:rFonts w:ascii="Cambria" w:hAnsi="Cambria" w:cs="Arial"/>
        </w:rPr>
        <w:t xml:space="preserve">correspondiente, que incluye </w:t>
      </w:r>
      <w:r w:rsidR="00FE084A">
        <w:rPr>
          <w:rFonts w:ascii="Cambria" w:hAnsi="Cambria" w:cs="Arial"/>
        </w:rPr>
        <w:t>el expediente administrativo</w:t>
      </w:r>
      <w:r w:rsidR="00FE084A" w:rsidRPr="003332F9">
        <w:rPr>
          <w:rFonts w:ascii="Cambria" w:hAnsi="Cambria" w:cs="Arial"/>
        </w:rPr>
        <w:t xml:space="preserve">, los derechos de los particulares, el procedimiento administrativo, los medios de defensa, de inspección y vigilancia, medidas de seguridad, sanciones y resolución, misma que a la fecha continúa en trámite y la divulgación del contenido del citado expediente afecta los derechos del debido proceso, además de vulnerar la conducción del expediente administrativo. </w:t>
      </w:r>
    </w:p>
    <w:p w14:paraId="1B1F9B5C" w14:textId="6247F677" w:rsidR="00B929EB" w:rsidRPr="009F41E8" w:rsidRDefault="00B929EB" w:rsidP="00142FBE">
      <w:pPr>
        <w:spacing w:before="120" w:after="120"/>
        <w:ind w:left="567" w:right="616"/>
        <w:jc w:val="both"/>
        <w:rPr>
          <w:rFonts w:eastAsia="Calibri" w:cstheme="majorHAnsi"/>
          <w:b/>
          <w:lang w:val="es-ES"/>
        </w:rPr>
      </w:pPr>
    </w:p>
    <w:p w14:paraId="51876EFF" w14:textId="1CA1DD15" w:rsidR="00FE084A" w:rsidRPr="003332F9" w:rsidRDefault="008F4733" w:rsidP="00FE084A">
      <w:pPr>
        <w:pStyle w:val="Prrafodelista"/>
        <w:spacing w:before="120" w:after="120"/>
        <w:ind w:left="567" w:right="566"/>
        <w:contextualSpacing w:val="0"/>
        <w:jc w:val="both"/>
        <w:rPr>
          <w:rFonts w:ascii="Cambria" w:hAnsi="Cambria" w:cs="Arial"/>
        </w:rPr>
      </w:pPr>
      <w:r>
        <w:rPr>
          <w:rFonts w:cstheme="majorHAnsi"/>
          <w:b/>
        </w:rPr>
        <w:t>SÉPTIMO</w:t>
      </w:r>
      <w:r w:rsidR="002C4166" w:rsidRPr="0049029D">
        <w:rPr>
          <w:rFonts w:eastAsia="Calibri" w:cstheme="majorHAnsi"/>
          <w:b/>
          <w:lang w:val="es-ES"/>
        </w:rPr>
        <w:t>.</w:t>
      </w:r>
      <w:r w:rsidR="002C4166" w:rsidRPr="0049029D">
        <w:rPr>
          <w:rFonts w:eastAsia="Calibri" w:cstheme="majorHAnsi"/>
          <w:b/>
        </w:rPr>
        <w:t xml:space="preserve"> Normatividad aplicable. </w:t>
      </w:r>
      <w:r w:rsidR="00FB1FB3" w:rsidRPr="00AA7E8D">
        <w:rPr>
          <w:rFonts w:eastAsia="Calibri" w:cstheme="majorHAnsi"/>
        </w:rPr>
        <w:t xml:space="preserve">Que los artículos 3 fracciones </w:t>
      </w:r>
      <w:r w:rsidR="00FE084A">
        <w:rPr>
          <w:rFonts w:eastAsia="Calibri" w:cstheme="majorHAnsi"/>
        </w:rPr>
        <w:t xml:space="preserve">VI, </w:t>
      </w:r>
      <w:r w:rsidR="00FB1FB3" w:rsidRPr="00AA7E8D">
        <w:rPr>
          <w:rFonts w:cs="Arial"/>
        </w:rPr>
        <w:t>VII, XVI,</w:t>
      </w:r>
      <w:r w:rsidR="00FB1FB3" w:rsidRPr="00AA7E8D">
        <w:rPr>
          <w:rFonts w:eastAsia="Calibri" w:cstheme="majorHAnsi"/>
        </w:rPr>
        <w:t xml:space="preserve"> </w:t>
      </w:r>
      <w:r w:rsidR="00FE084A">
        <w:rPr>
          <w:rFonts w:eastAsia="Calibri" w:cstheme="majorHAnsi"/>
        </w:rPr>
        <w:t xml:space="preserve">XIX, </w:t>
      </w:r>
      <w:r w:rsidR="00FB1FB3" w:rsidRPr="00AA7E8D">
        <w:rPr>
          <w:rFonts w:eastAsia="Calibri" w:cstheme="majorHAnsi"/>
        </w:rPr>
        <w:t>XXX, XXXI</w:t>
      </w:r>
      <w:r w:rsidR="00FE084A">
        <w:rPr>
          <w:rFonts w:eastAsia="Calibri" w:cstheme="majorHAnsi"/>
        </w:rPr>
        <w:t>, XXXIV, 24 fracción VI, 57 fracci</w:t>
      </w:r>
      <w:r w:rsidR="009200E2">
        <w:rPr>
          <w:rFonts w:eastAsia="Calibri" w:cstheme="majorHAnsi"/>
        </w:rPr>
        <w:t>ó</w:t>
      </w:r>
      <w:r w:rsidR="00FE084A">
        <w:rPr>
          <w:rFonts w:eastAsia="Calibri" w:cstheme="majorHAnsi"/>
        </w:rPr>
        <w:t>n II</w:t>
      </w:r>
      <w:r w:rsidR="00FB1FB3" w:rsidRPr="00AA7E8D">
        <w:rPr>
          <w:rFonts w:eastAsia="Calibri" w:cstheme="majorHAnsi"/>
        </w:rPr>
        <w:t xml:space="preserve"> y LII, 18,</w:t>
      </w:r>
      <w:r w:rsidR="00FE084A">
        <w:rPr>
          <w:rFonts w:eastAsia="Calibri" w:cstheme="majorHAnsi"/>
        </w:rPr>
        <w:t xml:space="preserve"> 92,</w:t>
      </w:r>
      <w:r w:rsidR="00FB1FB3" w:rsidRPr="00AA7E8D">
        <w:rPr>
          <w:rFonts w:eastAsia="Calibri" w:cstheme="majorHAnsi"/>
        </w:rPr>
        <w:t xml:space="preserve"> 125, </w:t>
      </w:r>
      <w:r w:rsidR="00FE084A">
        <w:rPr>
          <w:rFonts w:eastAsia="Calibri" w:cstheme="majorHAnsi"/>
        </w:rPr>
        <w:t xml:space="preserve">135, </w:t>
      </w:r>
      <w:r w:rsidR="00FB1FB3" w:rsidRPr="00AA7E8D">
        <w:rPr>
          <w:rFonts w:eastAsia="Calibri" w:cstheme="majorHAnsi"/>
        </w:rPr>
        <w:t>136,</w:t>
      </w:r>
      <w:r w:rsidR="00FE084A">
        <w:rPr>
          <w:rFonts w:eastAsia="Calibri" w:cstheme="majorHAnsi"/>
        </w:rPr>
        <w:t xml:space="preserve"> 138 fracción VII y VIII,</w:t>
      </w:r>
      <w:r w:rsidR="00FB1FB3" w:rsidRPr="00AA7E8D">
        <w:rPr>
          <w:rFonts w:eastAsia="Calibri" w:cstheme="majorHAnsi"/>
        </w:rPr>
        <w:t xml:space="preserve"> 141, 154, 156 y 166 fracción I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w:t>
      </w:r>
      <w:r w:rsidR="00FB1FB3" w:rsidRPr="00AA7E8D">
        <w:rPr>
          <w:rFonts w:eastAsia="Calibri" w:cstheme="majorHAnsi"/>
        </w:rPr>
        <w:lastRenderedPageBreak/>
        <w:t>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es el proceso mediante el cual el sujeto obligado determina que la información en su poder, actualiza alguno de los supuestos de reserva o confidencialidad; cuando un documento contenga partes o secciones reservadas o confidenciales, los sujetos obligados, para efectos de atender una solicitud de información, deberán elaborar una Versión Pública de las partes o secciones clasificadas, indicando su contenido de manera genérica y fundando y motivando su clasificación; se considera información confidencial la que contiene datos personales concernientes a una persona identificada o identificable; que en caso de existir costos para obtener la información, deberán cubrirse de manera previa a la entrega y no podrán ser superiores a la suma del costo de los materiales utilizados en la reproducción de la información.</w:t>
      </w:r>
      <w:r w:rsidR="00FE084A">
        <w:rPr>
          <w:rFonts w:eastAsia="Calibri" w:cstheme="majorHAnsi"/>
        </w:rPr>
        <w:t xml:space="preserve"> </w:t>
      </w:r>
      <w:r w:rsidR="00FE084A" w:rsidRPr="003332F9">
        <w:rPr>
          <w:rFonts w:ascii="Cambria" w:hAnsi="Cambria" w:cs="Arial"/>
        </w:rPr>
        <w:t xml:space="preserve">Que, asimismo, se considera información reservada aquélla que obstruya los procedimientos para fincar responsabilidad a los servidores públicos, en tanto no se haya dictado resolución administrativa. Que los sujetos obligados deberán, de acuerdo a su naturaleza, proteger y resguardar la información clasificada como reservada o confidencial; y deberán adoptar las medidas necesarias para asegurar el acceso restringido a los documentos o expedientes clasificados únicamente a las personas que por el desempeño de su encargo o función la deban conocer. Así mismo, los Comités de Transparencia tienen entre sus funciones confirmar, modificar o revocar las determinaciones que en materia de ampliación del plazo de respuesta, clasificación de la información y declaración de inexistencia o de incompetencia realicen los titulares de las Áreas de los sujetos obligados; Los documentos clasificados serán debidamente custodiados y conservados, conforme a las disposiciones legales aplicables y, en su caso, a los lineamientos que expida el Sistema Nacional. </w:t>
      </w:r>
    </w:p>
    <w:p w14:paraId="2485B1C0" w14:textId="77777777" w:rsidR="00FE084A" w:rsidRDefault="00FE084A" w:rsidP="007919DF">
      <w:pPr>
        <w:pStyle w:val="ecxmsonormal"/>
        <w:tabs>
          <w:tab w:val="left" w:pos="993"/>
          <w:tab w:val="left" w:pos="8222"/>
        </w:tabs>
        <w:ind w:left="567" w:right="616"/>
        <w:jc w:val="both"/>
        <w:rPr>
          <w:rFonts w:asciiTheme="minorHAnsi" w:eastAsia="Calibri" w:hAnsiTheme="minorHAnsi" w:cstheme="majorHAnsi"/>
          <w:b/>
          <w:lang w:val="es-ES"/>
        </w:rPr>
      </w:pPr>
    </w:p>
    <w:p w14:paraId="27BE9BFE" w14:textId="181DF7DB" w:rsidR="00FB1FB3" w:rsidRPr="00AA7E8D" w:rsidRDefault="008F4733" w:rsidP="007919DF">
      <w:pPr>
        <w:pStyle w:val="ecxmsonormal"/>
        <w:tabs>
          <w:tab w:val="left" w:pos="993"/>
          <w:tab w:val="left" w:pos="8222"/>
        </w:tabs>
        <w:ind w:left="567" w:right="616"/>
        <w:jc w:val="both"/>
        <w:rPr>
          <w:rFonts w:cs="Arial"/>
          <w:bCs/>
        </w:rPr>
      </w:pPr>
      <w:r>
        <w:rPr>
          <w:rFonts w:asciiTheme="minorHAnsi" w:eastAsia="Calibri" w:hAnsiTheme="minorHAnsi" w:cstheme="majorHAnsi"/>
          <w:b/>
          <w:lang w:val="es-ES"/>
        </w:rPr>
        <w:t>OCTAVO</w:t>
      </w:r>
      <w:r w:rsidR="000E77AC" w:rsidRPr="0049029D">
        <w:rPr>
          <w:rFonts w:asciiTheme="minorHAnsi" w:eastAsia="Calibri" w:hAnsiTheme="minorHAnsi" w:cstheme="majorHAnsi"/>
          <w:b/>
        </w:rPr>
        <w:t>. Análisis jurídico del Comité</w:t>
      </w:r>
      <w:r w:rsidR="000E77AC" w:rsidRPr="0049029D">
        <w:rPr>
          <w:rFonts w:asciiTheme="minorHAnsi" w:hAnsiTheme="minorHAnsi" w:cs="Arial"/>
        </w:rPr>
        <w:t xml:space="preserve">. </w:t>
      </w:r>
      <w:r w:rsidR="00FB1FB3" w:rsidRPr="00AA7E8D">
        <w:rPr>
          <w:rFonts w:asciiTheme="minorHAnsi" w:hAnsiTheme="minorHAnsi" w:cs="Arial"/>
        </w:rPr>
        <w:t xml:space="preserve">Que, </w:t>
      </w:r>
      <w:r w:rsidR="00FB1FB3" w:rsidRPr="00AA7E8D">
        <w:rPr>
          <w:rFonts w:asciiTheme="minorHAnsi" w:eastAsia="Calibri" w:hAnsiTheme="minorHAnsi" w:cstheme="majorHAnsi"/>
        </w:rPr>
        <w:t xml:space="preserve">los integrantes del Comité de Transparencia de la Secretaría de Desarrollo Urbano y Ecología del Municipio de Monterrey, analizamos la solicitud señalada en el Considerando Cuarto, así como los argumentos vertidos en el informe referido en el Considerando </w:t>
      </w:r>
      <w:r w:rsidR="008C3074" w:rsidRPr="00AA7E8D">
        <w:rPr>
          <w:rFonts w:asciiTheme="minorHAnsi" w:eastAsia="Calibri" w:hAnsiTheme="minorHAnsi" w:cstheme="majorHAnsi"/>
        </w:rPr>
        <w:t>SEXTO</w:t>
      </w:r>
      <w:r w:rsidR="00FB1FB3" w:rsidRPr="00AA7E8D">
        <w:rPr>
          <w:rFonts w:asciiTheme="minorHAnsi" w:eastAsia="Calibri" w:hAnsiTheme="minorHAnsi" w:cstheme="majorHAnsi"/>
        </w:rPr>
        <w:t>, detectándose</w:t>
      </w:r>
      <w:r w:rsidR="003970DC">
        <w:rPr>
          <w:rFonts w:asciiTheme="minorHAnsi" w:eastAsia="Calibri" w:hAnsiTheme="minorHAnsi" w:cstheme="majorHAnsi"/>
        </w:rPr>
        <w:t>, por un lado,</w:t>
      </w:r>
      <w:r w:rsidR="00FB1FB3" w:rsidRPr="00AA7E8D">
        <w:rPr>
          <w:rFonts w:asciiTheme="minorHAnsi" w:eastAsia="Calibri" w:hAnsiTheme="minorHAnsi" w:cstheme="majorHAnsi"/>
        </w:rPr>
        <w:t xml:space="preserve"> que</w:t>
      </w:r>
      <w:r w:rsidR="00FB1FB3" w:rsidRPr="00AA7E8D">
        <w:rPr>
          <w:rFonts w:asciiTheme="minorHAnsi" w:hAnsiTheme="minorHAnsi" w:cs="Arial"/>
        </w:rPr>
        <w:t xml:space="preserve"> ha quedado acreditado que</w:t>
      </w:r>
      <w:r w:rsidR="003970DC">
        <w:rPr>
          <w:rFonts w:asciiTheme="minorHAnsi" w:hAnsiTheme="minorHAnsi" w:cs="Arial"/>
        </w:rPr>
        <w:t xml:space="preserve"> con relación a los puntos 1, 2 y 3 de la solicitud </w:t>
      </w:r>
      <w:r w:rsidR="003970DC">
        <w:rPr>
          <w:rFonts w:asciiTheme="minorHAnsi" w:hAnsiTheme="minorHAnsi" w:cs="Arial"/>
        </w:rPr>
        <w:lastRenderedPageBreak/>
        <w:t>planteada</w:t>
      </w:r>
      <w:r w:rsidR="008C3074">
        <w:rPr>
          <w:rFonts w:asciiTheme="minorHAnsi" w:hAnsiTheme="minorHAnsi" w:cs="Arial"/>
        </w:rPr>
        <w:t>,</w:t>
      </w:r>
      <w:r w:rsidR="00FB1FB3" w:rsidRPr="00AA7E8D">
        <w:rPr>
          <w:rFonts w:asciiTheme="minorHAnsi" w:hAnsiTheme="minorHAnsi" w:cs="Arial"/>
        </w:rPr>
        <w:t xml:space="preserve"> </w:t>
      </w:r>
      <w:r w:rsidR="008C3074">
        <w:rPr>
          <w:rFonts w:asciiTheme="minorHAnsi" w:hAnsiTheme="minorHAnsi" w:cs="Arial"/>
        </w:rPr>
        <w:t xml:space="preserve">en </w:t>
      </w:r>
      <w:r w:rsidR="00FB1FB3" w:rsidRPr="00AA7E8D">
        <w:rPr>
          <w:rFonts w:asciiTheme="minorHAnsi" w:hAnsiTheme="minorHAnsi" w:cs="Arial"/>
        </w:rPr>
        <w:t xml:space="preserve">el caso específico, si existe </w:t>
      </w:r>
      <w:r w:rsidR="00061940">
        <w:rPr>
          <w:rFonts w:cs="Arial"/>
        </w:rPr>
        <w:t>la Cartulina de la Licencia de Construcción Obra Nuevo y Plano Autorizado con expediente administrativo CH-1643/16 del domicilio en mención, encontrando también un expediente administrativo número PDE-724-/16 el cual ya expiro el tiempo del mismo</w:t>
      </w:r>
      <w:r w:rsidR="00FB1FB3" w:rsidRPr="00AA7E8D">
        <w:rPr>
          <w:rFonts w:asciiTheme="minorHAnsi" w:hAnsiTheme="minorHAnsi" w:cs="Arial"/>
        </w:rPr>
        <w:t>, sin embargo los documentos citados contienen datos personales, los que se consideran confidenciales en términos de los artículos 3 fracciones VII, XVI, XXXI y LII, 125 y 141 de la Ley, por lo que, con fundamento en lo establecido en el  artículo 57 fracción II de la Ley de Transparencia, se confirma la clasificación de los datos personales contenidos en el expediente que se solicita, como información confidencial y para su entrega deberá elaborarse una Versión Pública de las partes o secciones clasificadas en términos del artículo 136 de la misma Ley</w:t>
      </w:r>
      <w:r w:rsidR="002C7066">
        <w:rPr>
          <w:rFonts w:cs="Arial"/>
          <w:bCs/>
        </w:rPr>
        <w:t xml:space="preserve">, </w:t>
      </w:r>
      <w:r w:rsidR="00FB1FB3" w:rsidRPr="00AA7E8D">
        <w:rPr>
          <w:rFonts w:cs="Arial"/>
          <w:bCs/>
        </w:rPr>
        <w:t xml:space="preserve">por tal motivo se anexan </w:t>
      </w:r>
      <w:r w:rsidR="00BD54FB">
        <w:rPr>
          <w:rFonts w:cs="Arial"/>
          <w:bCs/>
        </w:rPr>
        <w:t>al</w:t>
      </w:r>
      <w:r w:rsidR="00FB1FB3" w:rsidRPr="00AA7E8D">
        <w:rPr>
          <w:rFonts w:cs="Arial"/>
          <w:bCs/>
        </w:rPr>
        <w:t xml:space="preserve"> presente </w:t>
      </w:r>
      <w:r w:rsidR="00BD54FB">
        <w:rPr>
          <w:rFonts w:cs="Arial"/>
          <w:bCs/>
        </w:rPr>
        <w:t xml:space="preserve">Acuerdo, </w:t>
      </w:r>
      <w:r w:rsidR="00FB1FB3" w:rsidRPr="00AA7E8D">
        <w:rPr>
          <w:rFonts w:cs="Arial"/>
          <w:bCs/>
        </w:rPr>
        <w:t>la documentación solicitada en su Versión Publica</w:t>
      </w:r>
      <w:r w:rsidR="004E6149">
        <w:rPr>
          <w:rFonts w:cs="Arial"/>
          <w:bCs/>
        </w:rPr>
        <w:t xml:space="preserve"> como ANEXO “A”</w:t>
      </w:r>
      <w:r w:rsidR="00FB1FB3" w:rsidRPr="00AA7E8D">
        <w:rPr>
          <w:rFonts w:cs="Arial"/>
          <w:bCs/>
        </w:rPr>
        <w:t>.</w:t>
      </w:r>
      <w:r w:rsidR="00FB1FB3" w:rsidRPr="00AA7E8D">
        <w:rPr>
          <w:rFonts w:cstheme="majorHAnsi"/>
          <w:bCs/>
        </w:rPr>
        <w:t xml:space="preserve"> </w:t>
      </w:r>
      <w:r w:rsidR="00BD54FB">
        <w:rPr>
          <w:rFonts w:cstheme="majorHAnsi"/>
          <w:bCs/>
        </w:rPr>
        <w:t xml:space="preserve">Por otro lado, en lo que respecta a lo solicitado en el punto 4 de la solicitud, atendiendo </w:t>
      </w:r>
      <w:r w:rsidR="00061940" w:rsidRPr="003332F9">
        <w:rPr>
          <w:rFonts w:ascii="Cambria" w:hAnsi="Cambria"/>
          <w:color w:val="2D3927"/>
          <w:lang w:val="es-ES"/>
        </w:rPr>
        <w:t xml:space="preserve">los argumentos vertidos en el informe referido por </w:t>
      </w:r>
      <w:r w:rsidR="00061940">
        <w:rPr>
          <w:rFonts w:ascii="Cambria" w:hAnsi="Cambria"/>
          <w:color w:val="2D3927"/>
          <w:lang w:val="es-ES"/>
        </w:rPr>
        <w:t>la Dirección de Control Urbano</w:t>
      </w:r>
      <w:r w:rsidR="00061940" w:rsidRPr="003332F9">
        <w:rPr>
          <w:rFonts w:ascii="Cambria" w:hAnsi="Cambria"/>
          <w:color w:val="2D3927"/>
          <w:lang w:val="es-ES"/>
        </w:rPr>
        <w:t xml:space="preserve"> de este sujeto obligado en el Considerando SEXTO, junto con el marco de la normatividad vigente para analizar la viabilidad de conformar, modificar o revocar la determinación realizada por la Unidad de </w:t>
      </w:r>
      <w:r w:rsidR="00061940">
        <w:rPr>
          <w:rFonts w:ascii="Cambria" w:hAnsi="Cambria"/>
          <w:color w:val="2D3927"/>
          <w:lang w:val="es-ES"/>
        </w:rPr>
        <w:t xml:space="preserve">Transparencia, por tratarse de </w:t>
      </w:r>
      <w:r w:rsidR="00061940" w:rsidRPr="003332F9">
        <w:rPr>
          <w:rFonts w:ascii="Cambria" w:hAnsi="Cambria"/>
          <w:color w:val="2D3927"/>
          <w:lang w:val="es-ES"/>
        </w:rPr>
        <w:t>información clasificada como reservada, en términos del artículo 138 de la Ley de Transparencia, destacando que, en efecto, las fracciones</w:t>
      </w:r>
      <w:r w:rsidR="009827FD">
        <w:rPr>
          <w:rFonts w:ascii="Cambria" w:hAnsi="Cambria"/>
          <w:color w:val="2D3927"/>
          <w:lang w:val="es-ES"/>
        </w:rPr>
        <w:t xml:space="preserve"> V </w:t>
      </w:r>
      <w:r w:rsidR="009827FD" w:rsidRPr="00B917FF">
        <w:rPr>
          <w:rFonts w:ascii="Cambria" w:hAnsi="Cambria"/>
          <w:color w:val="2D3927"/>
          <w:lang w:val="es-ES"/>
        </w:rPr>
        <w:t>y</w:t>
      </w:r>
      <w:r w:rsidR="00061940" w:rsidRPr="00B917FF">
        <w:rPr>
          <w:rFonts w:ascii="Cambria" w:hAnsi="Cambria"/>
          <w:color w:val="2D3927"/>
          <w:lang w:val="es-ES"/>
        </w:rPr>
        <w:t xml:space="preserve"> VII señalan que, como información reservada puede clasificarse aquélla cuya publicación: “</w:t>
      </w:r>
      <w:r w:rsidR="009827FD" w:rsidRPr="00B917FF">
        <w:rPr>
          <w:rFonts w:ascii="Cambria" w:hAnsi="Cambria"/>
          <w:i/>
          <w:color w:val="2D3927"/>
          <w:lang w:val="es-ES"/>
        </w:rPr>
        <w:t>V.</w:t>
      </w:r>
      <w:r w:rsidR="009827FD" w:rsidRPr="00B917FF">
        <w:rPr>
          <w:rFonts w:ascii="Cambria" w:hAnsi="Cambria"/>
          <w:color w:val="2D3927"/>
          <w:lang w:val="es-ES"/>
        </w:rPr>
        <w:t xml:space="preserve"> </w:t>
      </w:r>
      <w:r w:rsidR="009827FD" w:rsidRPr="00B917FF">
        <w:rPr>
          <w:rFonts w:ascii="Cambria" w:hAnsi="Cambria"/>
          <w:i/>
          <w:color w:val="2D3927"/>
          <w:lang w:val="es-ES_tradnl"/>
        </w:rPr>
        <w:t>La que contenga las opiniones, recomendaciones o puntos de vista que formen parte del proceso deliberativo de los servidores públicos, hasta en tanto no sea adoptada la decisión definitiva, la cual deberá estar documentada” y “</w:t>
      </w:r>
      <w:r w:rsidR="00061940" w:rsidRPr="00B917FF">
        <w:rPr>
          <w:rFonts w:ascii="Cambria" w:hAnsi="Cambria"/>
          <w:i/>
          <w:color w:val="2D3927"/>
          <w:lang w:val="es-ES"/>
        </w:rPr>
        <w:t>VII. Afecte los derechos del debido proceso;</w:t>
      </w:r>
      <w:r w:rsidR="00061940" w:rsidRPr="00B917FF">
        <w:rPr>
          <w:rFonts w:ascii="Cambria" w:hAnsi="Cambria"/>
          <w:color w:val="2D3927"/>
          <w:lang w:val="es-ES"/>
        </w:rPr>
        <w:t xml:space="preserve">”, respectivamente, y en el presente caso, </w:t>
      </w:r>
      <w:r w:rsidR="00061940" w:rsidRPr="00B917FF">
        <w:rPr>
          <w:rFonts w:ascii="Cambria" w:hAnsi="Cambria" w:cs="Arial"/>
        </w:rPr>
        <w:t xml:space="preserve">el expediente administrativo </w:t>
      </w:r>
      <w:r w:rsidR="00061940" w:rsidRPr="00B917FF">
        <w:rPr>
          <w:rFonts w:cs="Arial"/>
        </w:rPr>
        <w:t xml:space="preserve">CH-1491/17  </w:t>
      </w:r>
      <w:r w:rsidR="00061940" w:rsidRPr="00B917FF">
        <w:rPr>
          <w:rFonts w:ascii="Cambria" w:hAnsi="Cambria" w:cs="Arial"/>
        </w:rPr>
        <w:t>fue iniciado con motivo de una solicitud de trámite de Licencia presentada el 01 de noviembre de 2017-dos mil diecisiete, además</w:t>
      </w:r>
      <w:r w:rsidR="009827FD" w:rsidRPr="00B917FF">
        <w:rPr>
          <w:rFonts w:ascii="Cambria" w:hAnsi="Cambria" w:cs="Arial"/>
        </w:rPr>
        <w:t xml:space="preserve"> de que</w:t>
      </w:r>
      <w:r w:rsidR="00061940" w:rsidRPr="00B917FF">
        <w:rPr>
          <w:rFonts w:ascii="Cambria" w:hAnsi="Cambria" w:cs="Arial"/>
        </w:rPr>
        <w:t>, en términos de los artículos 324 al 382 de la Ley de Desarrollo Urbano del Estado de Nuevo León, la solicitud de tr</w:t>
      </w:r>
      <w:r w:rsidR="009827FD" w:rsidRPr="00B917FF">
        <w:rPr>
          <w:rFonts w:ascii="Cambria" w:hAnsi="Cambria" w:cs="Arial"/>
        </w:rPr>
        <w:t>á</w:t>
      </w:r>
      <w:r w:rsidR="00061940" w:rsidRPr="00B917FF">
        <w:rPr>
          <w:rFonts w:ascii="Cambria" w:hAnsi="Cambria" w:cs="Arial"/>
        </w:rPr>
        <w:t xml:space="preserve">mite de licencia presentada es suficiente para iniciar el procedimiento administrativo </w:t>
      </w:r>
      <w:r w:rsidR="009827FD" w:rsidRPr="00B917FF">
        <w:rPr>
          <w:rFonts w:ascii="Cambria" w:hAnsi="Cambria" w:cs="Arial"/>
        </w:rPr>
        <w:t xml:space="preserve">deliberativo </w:t>
      </w:r>
      <w:r w:rsidR="00061940" w:rsidRPr="00B917FF">
        <w:rPr>
          <w:rFonts w:ascii="Cambria" w:hAnsi="Cambria" w:cs="Arial"/>
        </w:rPr>
        <w:t xml:space="preserve">correspondiente, </w:t>
      </w:r>
      <w:r w:rsidR="005169EF" w:rsidRPr="00B917FF">
        <w:rPr>
          <w:rFonts w:ascii="Cambria" w:hAnsi="Cambria" w:cs="Arial"/>
        </w:rPr>
        <w:t xml:space="preserve">que incluye </w:t>
      </w:r>
      <w:r w:rsidR="00061940" w:rsidRPr="00B917FF">
        <w:rPr>
          <w:rFonts w:ascii="Cambria" w:hAnsi="Cambria" w:cs="Arial"/>
        </w:rPr>
        <w:t>los derechos de los particulares, el procedimiento administrativo, los medios de defensa, de inspección y vigilancia, medidas de seguridad, sanciones y resolución</w:t>
      </w:r>
      <w:r w:rsidR="005169EF" w:rsidRPr="00B917FF">
        <w:rPr>
          <w:rFonts w:ascii="Cambria" w:hAnsi="Cambria" w:cs="Arial"/>
        </w:rPr>
        <w:t xml:space="preserve"> y por lo mismo contiene opiniones y puntos de vista que son parte del proceso deliberativo de los </w:t>
      </w:r>
      <w:proofErr w:type="spellStart"/>
      <w:r w:rsidR="005169EF" w:rsidRPr="00B917FF">
        <w:rPr>
          <w:rFonts w:ascii="Cambria" w:hAnsi="Cambria" w:cs="Arial"/>
        </w:rPr>
        <w:t>servicores</w:t>
      </w:r>
      <w:proofErr w:type="spellEnd"/>
      <w:r w:rsidR="005169EF" w:rsidRPr="00B917FF">
        <w:rPr>
          <w:rFonts w:ascii="Cambria" w:hAnsi="Cambria" w:cs="Arial"/>
        </w:rPr>
        <w:t xml:space="preserve"> públicos, hasta en tanto no se adopte una decisión definitiva y</w:t>
      </w:r>
      <w:r w:rsidR="00061940" w:rsidRPr="00B917FF">
        <w:rPr>
          <w:rFonts w:ascii="Cambria" w:hAnsi="Cambria" w:cs="Arial"/>
        </w:rPr>
        <w:t xml:space="preserve"> que el caso en análisis a la fecha continúa en trámite</w:t>
      </w:r>
      <w:r w:rsidR="005169EF" w:rsidRPr="00B917FF">
        <w:rPr>
          <w:rFonts w:ascii="Cambria" w:hAnsi="Cambria" w:cs="Arial"/>
        </w:rPr>
        <w:t xml:space="preserve">; además, </w:t>
      </w:r>
      <w:r w:rsidR="00061940" w:rsidRPr="00B917FF">
        <w:rPr>
          <w:rFonts w:ascii="Cambria" w:hAnsi="Cambria" w:cs="Arial"/>
        </w:rPr>
        <w:t>la divulgación del contenido del citado expediente</w:t>
      </w:r>
      <w:r w:rsidR="005169EF" w:rsidRPr="00B917FF">
        <w:rPr>
          <w:rFonts w:ascii="Cambria" w:hAnsi="Cambria" w:cs="Arial"/>
        </w:rPr>
        <w:t>, pudiera</w:t>
      </w:r>
      <w:r w:rsidR="00061940" w:rsidRPr="00B917FF">
        <w:rPr>
          <w:rFonts w:ascii="Cambria" w:hAnsi="Cambria" w:cs="Arial"/>
        </w:rPr>
        <w:t xml:space="preserve"> afecta</w:t>
      </w:r>
      <w:r w:rsidR="005169EF" w:rsidRPr="00B917FF">
        <w:rPr>
          <w:rFonts w:ascii="Cambria" w:hAnsi="Cambria" w:cs="Arial"/>
        </w:rPr>
        <w:t>r</w:t>
      </w:r>
      <w:r w:rsidR="00061940" w:rsidRPr="00B917FF">
        <w:rPr>
          <w:rFonts w:ascii="Cambria" w:hAnsi="Cambria" w:cs="Arial"/>
        </w:rPr>
        <w:t xml:space="preserve"> los derechos del debido proceso, además de vulnerar la conducción del expediente administrativo. En ese entendido, el caso concreto a</w:t>
      </w:r>
      <w:r w:rsidR="00061940" w:rsidRPr="003332F9">
        <w:rPr>
          <w:rFonts w:ascii="Cambria" w:hAnsi="Cambria" w:cs="Arial"/>
        </w:rPr>
        <w:t xml:space="preserve"> que se ha hecho referencia coincide con las hipótesis normativas que actualiza el artículo 138 fracciones VII y VIII de la Ley de Transparencia, motivo por el que este Comité de Transparencia procede a confirmar la determinación </w:t>
      </w:r>
      <w:r w:rsidR="00061940" w:rsidRPr="003332F9">
        <w:rPr>
          <w:rFonts w:ascii="Cambria" w:hAnsi="Cambria" w:cs="Arial"/>
        </w:rPr>
        <w:lastRenderedPageBreak/>
        <w:t>emitida por la Unidad de Transparencia sobre la clasificación de la información que se trata de información reservada, por los argumentos antes señalados.</w:t>
      </w:r>
    </w:p>
    <w:p w14:paraId="018BF8B3" w14:textId="0B73904A" w:rsidR="00A3542E" w:rsidRPr="00AA7E8D" w:rsidRDefault="00A3542E" w:rsidP="00FB1FB3">
      <w:pPr>
        <w:pStyle w:val="ecxmsonormal"/>
        <w:tabs>
          <w:tab w:val="left" w:pos="993"/>
        </w:tabs>
        <w:spacing w:before="120" w:after="120"/>
        <w:ind w:left="567" w:right="616"/>
        <w:jc w:val="both"/>
        <w:rPr>
          <w:rFonts w:asciiTheme="minorHAnsi" w:eastAsia="Calibri" w:hAnsiTheme="minorHAnsi" w:cstheme="majorHAnsi"/>
          <w:b/>
        </w:rPr>
      </w:pPr>
    </w:p>
    <w:p w14:paraId="21CF0CFD" w14:textId="77777777" w:rsidR="008A1236" w:rsidRPr="0049029D" w:rsidRDefault="008A1236" w:rsidP="0049029D">
      <w:pPr>
        <w:pStyle w:val="ecxmsonormal"/>
        <w:tabs>
          <w:tab w:val="left" w:pos="993"/>
          <w:tab w:val="left" w:pos="8789"/>
        </w:tabs>
        <w:spacing w:before="120" w:after="120"/>
        <w:ind w:left="567" w:right="616"/>
        <w:jc w:val="both"/>
        <w:rPr>
          <w:rFonts w:asciiTheme="minorHAnsi" w:hAnsiTheme="minorHAnsi" w:cstheme="majorHAnsi"/>
        </w:rPr>
      </w:pPr>
      <w:r w:rsidRPr="0049029D">
        <w:rPr>
          <w:rFonts w:asciiTheme="minorHAnsi" w:eastAsia="Calibri" w:hAnsiTheme="minorHAnsi" w:cstheme="majorHAnsi"/>
        </w:rPr>
        <w:t xml:space="preserve">Por lo anteriormente expuesto y fundado, se emite el siguiente: </w:t>
      </w:r>
    </w:p>
    <w:p w14:paraId="1F321231" w14:textId="77777777" w:rsidR="008A1236" w:rsidRPr="0049029D" w:rsidRDefault="008A1236" w:rsidP="0049029D">
      <w:pPr>
        <w:tabs>
          <w:tab w:val="left" w:pos="2977"/>
        </w:tabs>
        <w:spacing w:before="120" w:after="120"/>
        <w:ind w:left="567" w:right="616"/>
        <w:jc w:val="center"/>
        <w:rPr>
          <w:rFonts w:eastAsia="Calibri" w:cstheme="majorHAnsi"/>
          <w:b/>
        </w:rPr>
      </w:pPr>
    </w:p>
    <w:p w14:paraId="75D72A16" w14:textId="14C21D22" w:rsidR="008C3074" w:rsidRPr="0049029D" w:rsidRDefault="008A1236" w:rsidP="0049029D">
      <w:pPr>
        <w:tabs>
          <w:tab w:val="left" w:pos="2977"/>
        </w:tabs>
        <w:spacing w:before="120" w:after="120"/>
        <w:ind w:left="567" w:right="616"/>
        <w:jc w:val="center"/>
        <w:rPr>
          <w:rFonts w:eastAsia="Calibri" w:cstheme="majorHAnsi"/>
          <w:b/>
        </w:rPr>
      </w:pPr>
      <w:r w:rsidRPr="0049029D">
        <w:rPr>
          <w:rFonts w:eastAsia="Calibri" w:cstheme="majorHAnsi"/>
          <w:b/>
        </w:rPr>
        <w:t>A C U E R D O</w:t>
      </w:r>
    </w:p>
    <w:p w14:paraId="4E06FC5B" w14:textId="72DD95CA" w:rsidR="003F0A32" w:rsidRDefault="008A1236" w:rsidP="003F0A32">
      <w:pPr>
        <w:pStyle w:val="ecxmsonormal"/>
        <w:tabs>
          <w:tab w:val="left" w:pos="2977"/>
        </w:tabs>
        <w:spacing w:before="120" w:after="120"/>
        <w:ind w:left="567" w:right="616"/>
        <w:jc w:val="both"/>
        <w:rPr>
          <w:rFonts w:asciiTheme="minorHAnsi" w:hAnsiTheme="minorHAnsi" w:cstheme="majorHAnsi"/>
          <w:b/>
          <w:lang w:val="es-ES_tradnl"/>
        </w:rPr>
      </w:pPr>
      <w:r w:rsidRPr="0049029D">
        <w:rPr>
          <w:rFonts w:asciiTheme="minorHAnsi" w:hAnsiTheme="minorHAnsi" w:cstheme="majorHAnsi"/>
          <w:b/>
          <w:bCs/>
          <w:lang w:val="es-ES_tradnl"/>
        </w:rPr>
        <w:t>PRIMERO</w:t>
      </w:r>
      <w:r w:rsidR="00720558" w:rsidRPr="0049029D">
        <w:rPr>
          <w:rFonts w:asciiTheme="minorHAnsi" w:hAnsiTheme="minorHAnsi" w:cstheme="majorHAnsi"/>
          <w:b/>
          <w:bCs/>
          <w:lang w:val="es-ES_tradnl"/>
        </w:rPr>
        <w:t>.</w:t>
      </w:r>
      <w:r w:rsidRPr="0049029D">
        <w:rPr>
          <w:rFonts w:asciiTheme="minorHAnsi" w:hAnsiTheme="minorHAnsi" w:cstheme="majorHAnsi"/>
          <w:lang w:val="es-ES_tradnl"/>
        </w:rPr>
        <w:t xml:space="preserve"> </w:t>
      </w:r>
      <w:r w:rsidR="003F0A32" w:rsidRPr="0049029D">
        <w:rPr>
          <w:rFonts w:asciiTheme="minorHAnsi" w:hAnsiTheme="minorHAnsi" w:cstheme="majorHAnsi"/>
          <w:lang w:val="es-ES_tradnl"/>
        </w:rPr>
        <w:t>Resulta procedente admitir a trámite la solicitud de acceso a la información que se analiza.</w:t>
      </w:r>
    </w:p>
    <w:p w14:paraId="6DB25406" w14:textId="060AD829" w:rsidR="00A56047" w:rsidRPr="008C3074" w:rsidRDefault="00A56047" w:rsidP="003F0A32">
      <w:pPr>
        <w:pStyle w:val="ecxmsonormal"/>
        <w:tabs>
          <w:tab w:val="left" w:pos="2977"/>
        </w:tabs>
        <w:spacing w:before="120" w:after="120"/>
        <w:ind w:left="567" w:right="616"/>
        <w:jc w:val="both"/>
        <w:rPr>
          <w:rFonts w:asciiTheme="minorHAnsi" w:hAnsiTheme="minorHAnsi" w:cs="Arial"/>
          <w:bCs/>
          <w:lang w:val="es-ES_tradnl" w:eastAsia="es-ES"/>
        </w:rPr>
      </w:pPr>
      <w:r w:rsidRPr="008C3074">
        <w:rPr>
          <w:rFonts w:asciiTheme="minorHAnsi" w:hAnsiTheme="minorHAnsi" w:cstheme="majorHAnsi"/>
          <w:b/>
          <w:lang w:val="es-ES_tradnl"/>
        </w:rPr>
        <w:t xml:space="preserve">SEGUNDO. </w:t>
      </w:r>
      <w:r w:rsidRPr="008C3074">
        <w:rPr>
          <w:rFonts w:asciiTheme="minorHAnsi" w:hAnsiTheme="minorHAnsi" w:cstheme="majorHAnsi"/>
          <w:lang w:val="es-ES_tradnl"/>
        </w:rPr>
        <w:t>Comuníquese a la persona solicitante que, conforme a los razonamientos lógico jurídicos expresados en el Considerando OCTAVO del presente Acuerdo,</w:t>
      </w:r>
      <w:r w:rsidRPr="008C3074">
        <w:rPr>
          <w:rFonts w:asciiTheme="minorHAnsi" w:hAnsiTheme="minorHAnsi" w:cstheme="majorHAnsi"/>
          <w:b/>
          <w:lang w:val="es-ES_tradnl"/>
        </w:rPr>
        <w:t xml:space="preserve"> </w:t>
      </w:r>
      <w:r w:rsidRPr="008C3074">
        <w:rPr>
          <w:rFonts w:asciiTheme="minorHAnsi" w:hAnsiTheme="minorHAnsi" w:cs="Arial"/>
        </w:rPr>
        <w:t xml:space="preserve">el cual se tiene aquí por reproducido, y que síntesis establece que, </w:t>
      </w:r>
      <w:r w:rsidR="00DF7292">
        <w:rPr>
          <w:rFonts w:asciiTheme="minorHAnsi" w:hAnsiTheme="minorHAnsi" w:cs="Arial"/>
        </w:rPr>
        <w:t xml:space="preserve">en cuanto a los puntos 1, 2 y 3 de la solicitud </w:t>
      </w:r>
      <w:r w:rsidRPr="008C3074">
        <w:rPr>
          <w:rFonts w:asciiTheme="minorHAnsi" w:hAnsiTheme="minorHAnsi" w:cs="Arial"/>
        </w:rPr>
        <w:t>se confirma la clasificación de la información como confidencial y se determina la entrega de la</w:t>
      </w:r>
      <w:r w:rsidR="00617A20">
        <w:rPr>
          <w:rFonts w:asciiTheme="minorHAnsi" w:hAnsiTheme="minorHAnsi" w:cs="Arial"/>
        </w:rPr>
        <w:t xml:space="preserve"> información en Versión Pública</w:t>
      </w:r>
      <w:r w:rsidR="00A26CB8">
        <w:rPr>
          <w:rFonts w:asciiTheme="minorHAnsi" w:hAnsiTheme="minorHAnsi" w:cs="Arial"/>
        </w:rPr>
        <w:t xml:space="preserve">, </w:t>
      </w:r>
      <w:r w:rsidR="00A26CB8" w:rsidRPr="00AA7E8D">
        <w:rPr>
          <w:rFonts w:cs="Arial"/>
          <w:bCs/>
        </w:rPr>
        <w:t>por tal motivo se anexan a la presente la documentación solicitada en su Versión Publica</w:t>
      </w:r>
      <w:r w:rsidR="00A26CB8">
        <w:rPr>
          <w:rFonts w:cs="Arial"/>
          <w:bCs/>
        </w:rPr>
        <w:t xml:space="preserve"> como ANEXO “A”</w:t>
      </w:r>
      <w:r w:rsidR="00DF7292">
        <w:rPr>
          <w:rFonts w:cs="Arial"/>
          <w:bCs/>
        </w:rPr>
        <w:t xml:space="preserve"> y en lo que se refiere al punto 4 de la solicitud, se confirma la determinación de clasificación de reserva de la información por tratarse de un proceso deliberativo en el cual no ha sido adoptada la decisión definitiva </w:t>
      </w:r>
      <w:r w:rsidR="00FC0FA3">
        <w:rPr>
          <w:rFonts w:cs="Arial"/>
          <w:bCs/>
        </w:rPr>
        <w:t>y pudiera afectar los derechos del debido proceso</w:t>
      </w:r>
      <w:r w:rsidRPr="008C3074">
        <w:rPr>
          <w:rFonts w:asciiTheme="minorHAnsi" w:hAnsiTheme="minorHAnsi" w:cs="Arial"/>
          <w:bCs/>
          <w:lang w:val="es-ES_tradnl" w:eastAsia="es-ES"/>
        </w:rPr>
        <w:t>.</w:t>
      </w:r>
    </w:p>
    <w:p w14:paraId="42A7B73D" w14:textId="7D0C085F" w:rsidR="00617A20" w:rsidRDefault="00A56047" w:rsidP="004E6149">
      <w:pPr>
        <w:pStyle w:val="ecxmsonormal"/>
        <w:tabs>
          <w:tab w:val="left" w:pos="2977"/>
          <w:tab w:val="left" w:pos="8505"/>
        </w:tabs>
        <w:spacing w:before="120" w:after="120"/>
        <w:ind w:left="567" w:right="616"/>
        <w:jc w:val="both"/>
        <w:rPr>
          <w:rFonts w:asciiTheme="minorHAnsi" w:hAnsiTheme="minorHAnsi" w:cstheme="majorHAnsi"/>
          <w:b/>
          <w:lang w:val="es-ES_tradnl"/>
        </w:rPr>
      </w:pPr>
      <w:r w:rsidRPr="008C3074">
        <w:rPr>
          <w:rFonts w:asciiTheme="minorHAnsi" w:hAnsiTheme="minorHAnsi" w:cstheme="majorHAnsi"/>
          <w:b/>
          <w:bCs/>
          <w:lang w:val="es-ES_tradnl"/>
        </w:rPr>
        <w:t>TERCERO.</w:t>
      </w:r>
      <w:r w:rsidRPr="008C3074">
        <w:rPr>
          <w:rFonts w:asciiTheme="minorHAnsi" w:hAnsiTheme="minorHAnsi" w:cstheme="majorHAns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Infomex Nuevo León ligado a la Plataforma Nacional de Transparencia en la liga: </w:t>
      </w:r>
      <w:hyperlink r:id="rId8" w:history="1">
        <w:r w:rsidRPr="008C3074">
          <w:rPr>
            <w:rFonts w:asciiTheme="minorHAnsi" w:hAnsiTheme="minorHAnsi" w:cstheme="majorHAnsi"/>
          </w:rPr>
          <w:t>http://nl.infomex.org.mx/</w:t>
        </w:r>
      </w:hyperlink>
      <w:r w:rsidRPr="008C3074">
        <w:rPr>
          <w:rFonts w:asciiTheme="minorHAnsi" w:hAnsiTheme="minorHAnsi" w:cstheme="majorHAnsi"/>
          <w:lang w:val="es-ES_tradnl"/>
        </w:rPr>
        <w:t xml:space="preserve"> o directamente a través de esta última en caso de que se haya presentado en la misma. </w:t>
      </w:r>
      <w:r w:rsidRPr="008C3074">
        <w:rPr>
          <w:rFonts w:asciiTheme="minorHAnsi" w:hAnsiTheme="minorHAnsi" w:cs="Arial"/>
          <w:lang w:val="es-ES_tradnl"/>
        </w:rPr>
        <w:t>También podrá interponerlo en las oficinas de la Unidad de Transparencia de este sujeto obligado, ubicadas en el Piso C-1 del Condominio Acero en Zaragoza No. 1000 Sur, en el municipio de Monterrey, Nuevo León, o bien a través del correo electrónico transparencia.sedue@monterrey.gob.mx.</w:t>
      </w:r>
    </w:p>
    <w:p w14:paraId="34DBC68B" w14:textId="6E5CA2C7" w:rsidR="003F0A32" w:rsidRDefault="00A56047" w:rsidP="008C3074">
      <w:pPr>
        <w:pStyle w:val="ecxmsonormal"/>
        <w:tabs>
          <w:tab w:val="left" w:pos="2977"/>
          <w:tab w:val="left" w:pos="8364"/>
        </w:tabs>
        <w:spacing w:before="120" w:after="120"/>
        <w:ind w:left="567" w:right="616"/>
        <w:jc w:val="both"/>
        <w:rPr>
          <w:rFonts w:asciiTheme="minorHAnsi" w:hAnsiTheme="minorHAnsi" w:cstheme="majorHAnsi"/>
          <w:b/>
        </w:rPr>
      </w:pPr>
      <w:r w:rsidRPr="008C3074">
        <w:rPr>
          <w:rFonts w:asciiTheme="minorHAnsi" w:hAnsiTheme="minorHAnsi" w:cstheme="majorHAnsi"/>
          <w:b/>
          <w:lang w:val="es-ES_tradnl"/>
        </w:rPr>
        <w:t xml:space="preserve">CUARTO. </w:t>
      </w:r>
      <w:r w:rsidRPr="008C3074">
        <w:rPr>
          <w:rFonts w:asciiTheme="minorHAnsi" w:hAnsiTheme="minorHAnsi" w:cstheme="majorHAnsi"/>
          <w:lang w:val="es-ES_tradnl"/>
        </w:rPr>
        <w:t>Al quedar firme el presente Acuerdo, debe darse de baja y archivarse como asunto totalmente concluido el expediente formado con motivo de la solicitud de acceso a la información pública que se responde mediante el mismo</w:t>
      </w:r>
      <w:r w:rsidRPr="008C3074">
        <w:rPr>
          <w:rFonts w:asciiTheme="minorHAnsi" w:hAnsiTheme="minorHAnsi" w:cstheme="majorHAnsi"/>
          <w:color w:val="000000"/>
        </w:rPr>
        <w:t>.</w:t>
      </w:r>
      <w:r w:rsidRPr="008C3074">
        <w:rPr>
          <w:rFonts w:asciiTheme="minorHAnsi" w:hAnsiTheme="minorHAnsi" w:cstheme="majorHAnsi"/>
          <w:lang w:val="es-ES_tradnl"/>
        </w:rPr>
        <w:t xml:space="preserve"> </w:t>
      </w:r>
    </w:p>
    <w:p w14:paraId="38729AE3" w14:textId="0486724E" w:rsidR="00702F2D" w:rsidRPr="008C3074" w:rsidRDefault="00A56047" w:rsidP="008C3074">
      <w:pPr>
        <w:pStyle w:val="ecxmsonormal"/>
        <w:tabs>
          <w:tab w:val="left" w:pos="2977"/>
          <w:tab w:val="left" w:pos="8364"/>
        </w:tabs>
        <w:spacing w:before="120" w:after="120"/>
        <w:ind w:left="567" w:right="616"/>
        <w:jc w:val="both"/>
        <w:rPr>
          <w:rFonts w:asciiTheme="minorHAnsi" w:hAnsiTheme="minorHAnsi" w:cs="Arial"/>
        </w:rPr>
      </w:pPr>
      <w:r w:rsidRPr="008C3074">
        <w:rPr>
          <w:rFonts w:asciiTheme="minorHAnsi" w:hAnsiTheme="minorHAnsi" w:cstheme="majorHAnsi"/>
          <w:b/>
        </w:rPr>
        <w:lastRenderedPageBreak/>
        <w:t>NOTIFÍQUESE</w:t>
      </w:r>
      <w:r w:rsidRPr="008C3074">
        <w:rPr>
          <w:rFonts w:asciiTheme="minorHAnsi" w:hAnsiTheme="minorHAnsi" w:cstheme="majorHAnsi"/>
        </w:rPr>
        <w:t xml:space="preserve">. </w:t>
      </w:r>
      <w:r w:rsidRPr="008C3074">
        <w:rPr>
          <w:rFonts w:asciiTheme="minorHAnsi" w:hAnsiTheme="minorHAnsi"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Pr="008C3074">
        <w:rPr>
          <w:rFonts w:asciiTheme="minorHAnsi" w:hAnsiTheme="minorHAnsi" w:cs="Arial"/>
        </w:rPr>
        <w:t xml:space="preserve">y </w:t>
      </w:r>
      <w:r w:rsidRPr="008C3074">
        <w:rPr>
          <w:rFonts w:asciiTheme="minorHAnsi" w:hAnsiTheme="minorHAnsi" w:cs="Arial"/>
          <w:lang w:val="es-ES_tradnl"/>
        </w:rPr>
        <w:t>el Acuerdo por el que se crea la Unidad de Transparencia</w:t>
      </w:r>
      <w:r w:rsidRPr="008C3074">
        <w:rPr>
          <w:rFonts w:asciiTheme="minorHAnsi" w:hAnsiTheme="minorHAnsi" w:cs="Arial"/>
        </w:rPr>
        <w:t xml:space="preserve"> </w:t>
      </w:r>
      <w:r w:rsidRPr="008C3074">
        <w:rPr>
          <w:rFonts w:asciiTheme="minorHAnsi" w:hAnsiTheme="minorHAnsi" w:cs="Arial"/>
          <w:lang w:val="es-ES_tradnl"/>
        </w:rPr>
        <w:t>y el Comité de Transparencia de la Secretaría de Desarrollo Urbano y Ecología de fecha 28 de diciembre de 2016</w:t>
      </w:r>
      <w:r w:rsidRPr="008C3074">
        <w:rPr>
          <w:rFonts w:asciiTheme="minorHAnsi" w:hAnsiTheme="minorHAnsi" w:cs="Arial"/>
        </w:rPr>
        <w:t xml:space="preserve"> </w:t>
      </w:r>
      <w:r w:rsidRPr="008C3074">
        <w:rPr>
          <w:rFonts w:asciiTheme="minorHAnsi" w:hAnsiTheme="minorHAnsi" w:cs="Arial"/>
          <w:lang w:val="es-ES_tradnl"/>
        </w:rPr>
        <w:t>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Monterrey, Nuevo León. RÚBRICAS.”</w:t>
      </w:r>
    </w:p>
    <w:p w14:paraId="1FACDB9F" w14:textId="77777777" w:rsidR="00702F2D" w:rsidRPr="008C3074" w:rsidRDefault="00702F2D" w:rsidP="0049029D">
      <w:pPr>
        <w:pStyle w:val="ecxmsonormal"/>
        <w:tabs>
          <w:tab w:val="left" w:pos="2977"/>
          <w:tab w:val="left" w:pos="8364"/>
        </w:tabs>
        <w:spacing w:before="120" w:after="120"/>
        <w:ind w:right="616"/>
        <w:jc w:val="both"/>
        <w:rPr>
          <w:rFonts w:asciiTheme="minorHAnsi" w:hAnsiTheme="minorHAnsi" w:cs="Arial"/>
        </w:rPr>
      </w:pPr>
      <w:r w:rsidRPr="008C3074">
        <w:rPr>
          <w:rFonts w:asciiTheme="minorHAnsi" w:hAnsiTheme="minorHAnsi" w:cs="Arial"/>
        </w:rPr>
        <w:t>Sin otro particular reciba un cordial saludo.</w:t>
      </w:r>
    </w:p>
    <w:p w14:paraId="45721E7B" w14:textId="77777777" w:rsidR="00702F2D" w:rsidRPr="0049029D" w:rsidRDefault="00702F2D" w:rsidP="0049029D">
      <w:pPr>
        <w:spacing w:before="120" w:after="120"/>
        <w:rPr>
          <w:rFonts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488"/>
      </w:tblGrid>
      <w:tr w:rsidR="00702F2D" w:rsidRPr="0049029D" w14:paraId="6DD8C918" w14:textId="77777777" w:rsidTr="00CC3EB1">
        <w:tc>
          <w:tcPr>
            <w:tcW w:w="4395" w:type="dxa"/>
          </w:tcPr>
          <w:p w14:paraId="4608259B" w14:textId="77777777" w:rsidR="00702F2D" w:rsidRPr="0049029D" w:rsidRDefault="00702F2D" w:rsidP="0049029D">
            <w:pPr>
              <w:spacing w:before="120" w:after="120"/>
              <w:jc w:val="center"/>
              <w:rPr>
                <w:rFonts w:cs="Arial"/>
                <w:b/>
                <w:i/>
              </w:rPr>
            </w:pPr>
            <w:r w:rsidRPr="0049029D">
              <w:rPr>
                <w:rFonts w:cs="Arial"/>
                <w:b/>
                <w:i/>
              </w:rPr>
              <w:t>RÚBRICA</w:t>
            </w:r>
          </w:p>
        </w:tc>
        <w:tc>
          <w:tcPr>
            <w:tcW w:w="4536" w:type="dxa"/>
          </w:tcPr>
          <w:p w14:paraId="41978BBE" w14:textId="77777777" w:rsidR="00702F2D" w:rsidRPr="0049029D" w:rsidRDefault="00702F2D" w:rsidP="0049029D">
            <w:pPr>
              <w:spacing w:before="120" w:after="120"/>
              <w:jc w:val="center"/>
              <w:rPr>
                <w:rFonts w:cs="Arial"/>
                <w:b/>
                <w:i/>
              </w:rPr>
            </w:pPr>
            <w:r w:rsidRPr="0049029D">
              <w:rPr>
                <w:rFonts w:cs="Arial"/>
                <w:b/>
                <w:i/>
              </w:rPr>
              <w:t>RÚBRICA</w:t>
            </w:r>
          </w:p>
        </w:tc>
      </w:tr>
      <w:tr w:rsidR="00702F2D" w:rsidRPr="0049029D" w14:paraId="32A73511" w14:textId="77777777" w:rsidTr="00CC3EB1">
        <w:tc>
          <w:tcPr>
            <w:tcW w:w="4395" w:type="dxa"/>
          </w:tcPr>
          <w:p w14:paraId="30A78C17" w14:textId="77777777" w:rsidR="00702F2D" w:rsidRPr="0049029D" w:rsidRDefault="00702F2D" w:rsidP="0049029D">
            <w:pPr>
              <w:spacing w:before="120" w:after="120"/>
              <w:jc w:val="center"/>
              <w:rPr>
                <w:rFonts w:cs="Arial"/>
                <w:b/>
                <w:i/>
              </w:rPr>
            </w:pPr>
            <w:r w:rsidRPr="0049029D">
              <w:rPr>
                <w:rFonts w:cs="Arial"/>
                <w:b/>
                <w:i/>
              </w:rPr>
              <w:t>ARQ. OLGA CRISTINA RAMÍREZ ACOSTA, C. PRESIDENTE</w:t>
            </w:r>
          </w:p>
        </w:tc>
        <w:tc>
          <w:tcPr>
            <w:tcW w:w="4536" w:type="dxa"/>
          </w:tcPr>
          <w:p w14:paraId="26B61743" w14:textId="77777777" w:rsidR="00702F2D" w:rsidRPr="0049029D" w:rsidRDefault="00702F2D" w:rsidP="0049029D">
            <w:pPr>
              <w:spacing w:before="120" w:after="120"/>
              <w:jc w:val="center"/>
              <w:rPr>
                <w:rFonts w:cs="Arial"/>
                <w:b/>
                <w:i/>
              </w:rPr>
            </w:pPr>
            <w:r w:rsidRPr="0049029D">
              <w:rPr>
                <w:rFonts w:cs="Arial"/>
                <w:b/>
                <w:i/>
              </w:rPr>
              <w:t xml:space="preserve">LIC. HECTOR FRANCISCO REYES LOPEZ </w:t>
            </w:r>
          </w:p>
        </w:tc>
      </w:tr>
      <w:tr w:rsidR="00702F2D" w:rsidRPr="0049029D" w14:paraId="7A791C1F" w14:textId="77777777" w:rsidTr="00CC3EB1">
        <w:tc>
          <w:tcPr>
            <w:tcW w:w="4395" w:type="dxa"/>
          </w:tcPr>
          <w:p w14:paraId="53AB8AD7" w14:textId="77777777" w:rsidR="00702F2D" w:rsidRPr="0049029D" w:rsidRDefault="00702F2D" w:rsidP="0049029D">
            <w:pPr>
              <w:spacing w:before="120" w:after="120"/>
              <w:rPr>
                <w:rFonts w:cs="Arial"/>
                <w:b/>
                <w:i/>
              </w:rPr>
            </w:pPr>
            <w:r w:rsidRPr="0049029D">
              <w:rPr>
                <w:rFonts w:cs="Arial"/>
                <w:b/>
                <w:i/>
              </w:rPr>
              <w:t>DEL COMITÉ DE TRANSPARENCIA DE LA SECRETARÍA DE DESARROLLO URBANO Y ECOLOGÍA, DEL MUNICIPIO DE MONTERREY, NUEVO LEÓN</w:t>
            </w:r>
          </w:p>
        </w:tc>
        <w:tc>
          <w:tcPr>
            <w:tcW w:w="4536" w:type="dxa"/>
          </w:tcPr>
          <w:p w14:paraId="76FA46C0" w14:textId="77777777" w:rsidR="00702F2D" w:rsidRPr="0049029D" w:rsidRDefault="00702F2D" w:rsidP="0049029D">
            <w:pPr>
              <w:spacing w:before="120" w:after="120"/>
              <w:jc w:val="center"/>
              <w:rPr>
                <w:rFonts w:cs="Arial"/>
                <w:b/>
                <w:i/>
              </w:rPr>
            </w:pPr>
            <w:r w:rsidRPr="0049029D">
              <w:rPr>
                <w:rFonts w:cs="Arial"/>
                <w:b/>
                <w:i/>
              </w:rPr>
              <w:t>TITULAR DE LA UNIDAD DE TRANSPARENCIA Y SECRETARIO TÉCNICO DEL COMITÉ DE TRANSPARENCIA DE LA SECRETARÍA DE DESARROLLO URBANO Y ECOLOGÍA, DEL MUNICIPIO DE MONTERREY, NUEVO LEÓN</w:t>
            </w:r>
          </w:p>
        </w:tc>
      </w:tr>
    </w:tbl>
    <w:p w14:paraId="1338D284" w14:textId="77777777" w:rsidR="00702F2D" w:rsidRPr="0049029D" w:rsidRDefault="00702F2D" w:rsidP="0049029D">
      <w:pPr>
        <w:spacing w:before="120" w:after="120"/>
        <w:rPr>
          <w:rFonts w:cs="Arial"/>
          <w:b/>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661"/>
      </w:tblGrid>
      <w:tr w:rsidR="00702F2D" w:rsidRPr="0049029D" w14:paraId="6F7617A7" w14:textId="77777777" w:rsidTr="00862B74">
        <w:tc>
          <w:tcPr>
            <w:tcW w:w="4177" w:type="dxa"/>
          </w:tcPr>
          <w:p w14:paraId="05F0D22C" w14:textId="77777777" w:rsidR="00702F2D" w:rsidRPr="0049029D" w:rsidRDefault="00702F2D" w:rsidP="0049029D">
            <w:pPr>
              <w:spacing w:before="120" w:after="120"/>
              <w:jc w:val="center"/>
              <w:rPr>
                <w:rFonts w:cs="Arial"/>
                <w:b/>
                <w:i/>
              </w:rPr>
            </w:pPr>
            <w:r w:rsidRPr="0049029D">
              <w:rPr>
                <w:rFonts w:cs="Arial"/>
                <w:b/>
                <w:i/>
              </w:rPr>
              <w:t>RÚBRICA</w:t>
            </w:r>
          </w:p>
        </w:tc>
        <w:tc>
          <w:tcPr>
            <w:tcW w:w="4661" w:type="dxa"/>
          </w:tcPr>
          <w:p w14:paraId="02BB88A7" w14:textId="77777777" w:rsidR="00702F2D" w:rsidRPr="0049029D" w:rsidRDefault="00702F2D" w:rsidP="0049029D">
            <w:pPr>
              <w:spacing w:before="120" w:after="120"/>
              <w:jc w:val="center"/>
              <w:rPr>
                <w:rFonts w:cs="Arial"/>
                <w:b/>
                <w:i/>
              </w:rPr>
            </w:pPr>
          </w:p>
        </w:tc>
      </w:tr>
      <w:tr w:rsidR="00702F2D" w:rsidRPr="0049029D" w14:paraId="64614A1A" w14:textId="77777777" w:rsidTr="00862B74">
        <w:tc>
          <w:tcPr>
            <w:tcW w:w="4177" w:type="dxa"/>
          </w:tcPr>
          <w:p w14:paraId="20764939" w14:textId="77777777" w:rsidR="00702F2D" w:rsidRPr="0049029D" w:rsidRDefault="00702F2D" w:rsidP="0049029D">
            <w:pPr>
              <w:spacing w:before="120" w:after="120"/>
              <w:jc w:val="center"/>
              <w:rPr>
                <w:rFonts w:cs="Arial"/>
                <w:b/>
                <w:i/>
              </w:rPr>
            </w:pPr>
            <w:r w:rsidRPr="0049029D">
              <w:rPr>
                <w:rFonts w:cs="Arial"/>
                <w:b/>
                <w:i/>
              </w:rPr>
              <w:t>LIC. SAMANTA CORNU SANDOVAL</w:t>
            </w:r>
          </w:p>
        </w:tc>
        <w:tc>
          <w:tcPr>
            <w:tcW w:w="4661" w:type="dxa"/>
          </w:tcPr>
          <w:p w14:paraId="74E3DB4F" w14:textId="77777777" w:rsidR="00702F2D" w:rsidRPr="0049029D" w:rsidRDefault="00702F2D" w:rsidP="0049029D">
            <w:pPr>
              <w:spacing w:before="120" w:after="120"/>
              <w:jc w:val="center"/>
              <w:rPr>
                <w:rFonts w:cs="Arial"/>
                <w:b/>
                <w:i/>
              </w:rPr>
            </w:pPr>
          </w:p>
        </w:tc>
      </w:tr>
      <w:tr w:rsidR="00702F2D" w:rsidRPr="0049029D" w14:paraId="6D7D75E2" w14:textId="77777777" w:rsidTr="00862B74">
        <w:tc>
          <w:tcPr>
            <w:tcW w:w="4177" w:type="dxa"/>
          </w:tcPr>
          <w:p w14:paraId="0364B093" w14:textId="77777777" w:rsidR="00702F2D" w:rsidRPr="0049029D" w:rsidRDefault="00702F2D" w:rsidP="0049029D">
            <w:pPr>
              <w:spacing w:before="120" w:after="120"/>
              <w:jc w:val="center"/>
              <w:rPr>
                <w:rFonts w:cs="Arial"/>
                <w:b/>
                <w:i/>
              </w:rPr>
            </w:pPr>
            <w:r w:rsidRPr="0049029D">
              <w:rPr>
                <w:rFonts w:cs="Arial"/>
                <w:b/>
                <w:i/>
              </w:rPr>
              <w:t>VOCAL DEL COMITÉ DE TRANSPARENCIA DE LA SECRETARÍA DE DESARROLLO URBANO Y ECOLOGÍA, DEL MUNICIPIO DE MONTERREY, NUEVO LEÓN.</w:t>
            </w:r>
          </w:p>
        </w:tc>
        <w:tc>
          <w:tcPr>
            <w:tcW w:w="4661" w:type="dxa"/>
          </w:tcPr>
          <w:p w14:paraId="48D6A4CF" w14:textId="77777777" w:rsidR="00702F2D" w:rsidRPr="0049029D" w:rsidRDefault="00702F2D" w:rsidP="0049029D">
            <w:pPr>
              <w:spacing w:before="120" w:after="120"/>
              <w:jc w:val="center"/>
              <w:rPr>
                <w:rFonts w:cs="Arial"/>
                <w:b/>
                <w:i/>
              </w:rPr>
            </w:pPr>
          </w:p>
        </w:tc>
      </w:tr>
    </w:tbl>
    <w:p w14:paraId="6D4AF615" w14:textId="16C88C1E" w:rsidR="00142886" w:rsidRDefault="00142886">
      <w:pPr>
        <w:rPr>
          <w:rFonts w:eastAsia="Times New Roman" w:cs="Arial"/>
          <w:b/>
          <w:i/>
          <w:noProof/>
          <w:lang w:val="es-MX" w:eastAsia="es-MX"/>
        </w:rPr>
      </w:pPr>
    </w:p>
    <w:p w14:paraId="7D95D47A" w14:textId="77777777" w:rsidR="00061940" w:rsidRDefault="00061940" w:rsidP="00142886">
      <w:pPr>
        <w:pStyle w:val="ecxmsonormal"/>
        <w:tabs>
          <w:tab w:val="left" w:pos="2977"/>
          <w:tab w:val="left" w:pos="8364"/>
        </w:tabs>
        <w:spacing w:before="120" w:after="120"/>
        <w:jc w:val="center"/>
        <w:rPr>
          <w:rFonts w:asciiTheme="minorHAnsi" w:hAnsiTheme="minorHAnsi" w:cs="Arial"/>
          <w:b/>
          <w:i/>
          <w:noProof/>
        </w:rPr>
      </w:pPr>
    </w:p>
    <w:p w14:paraId="0FDAC66D" w14:textId="0749F8A7" w:rsidR="00142886" w:rsidRDefault="004B357B" w:rsidP="00142886">
      <w:pPr>
        <w:pStyle w:val="ecxmsonormal"/>
        <w:tabs>
          <w:tab w:val="left" w:pos="2977"/>
          <w:tab w:val="left" w:pos="8364"/>
        </w:tabs>
        <w:spacing w:before="120" w:after="120"/>
        <w:jc w:val="center"/>
        <w:rPr>
          <w:rFonts w:asciiTheme="minorHAnsi" w:hAnsiTheme="minorHAnsi" w:cs="Arial"/>
          <w:b/>
          <w:i/>
          <w:noProof/>
        </w:rPr>
      </w:pPr>
      <w:r>
        <w:rPr>
          <w:rFonts w:asciiTheme="minorHAnsi" w:hAnsiTheme="minorHAnsi" w:cs="Arial"/>
          <w:b/>
          <w:i/>
          <w:noProof/>
        </w:rPr>
        <w:lastRenderedPageBreak/>
        <w:t>ANEXO “A”</w:t>
      </w:r>
    </w:p>
    <w:p w14:paraId="7B7C5B7B" w14:textId="0284A978" w:rsidR="00134A99" w:rsidRDefault="00061940" w:rsidP="00142886">
      <w:pPr>
        <w:pStyle w:val="ecxmsonormal"/>
        <w:tabs>
          <w:tab w:val="left" w:pos="2977"/>
          <w:tab w:val="left" w:pos="8364"/>
        </w:tabs>
        <w:spacing w:before="120" w:after="120"/>
        <w:jc w:val="center"/>
        <w:rPr>
          <w:rFonts w:asciiTheme="minorHAnsi" w:hAnsiTheme="minorHAnsi" w:cs="Arial"/>
          <w:b/>
          <w:i/>
          <w:noProof/>
        </w:rPr>
      </w:pPr>
      <w:r w:rsidRPr="00061940">
        <w:rPr>
          <w:rFonts w:asciiTheme="minorHAnsi" w:hAnsiTheme="minorHAnsi" w:cs="Arial"/>
          <w:b/>
          <w:i/>
          <w:noProof/>
        </w:rPr>
        <w:drawing>
          <wp:inline distT="0" distB="0" distL="0" distR="0" wp14:anchorId="1AD5E211" wp14:editId="7D853EF4">
            <wp:extent cx="5612130" cy="7077663"/>
            <wp:effectExtent l="0" t="0" r="762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077663"/>
                    </a:xfrm>
                    <a:prstGeom prst="rect">
                      <a:avLst/>
                    </a:prstGeom>
                    <a:noFill/>
                    <a:ln>
                      <a:noFill/>
                    </a:ln>
                  </pic:spPr>
                </pic:pic>
              </a:graphicData>
            </a:graphic>
          </wp:inline>
        </w:drawing>
      </w:r>
    </w:p>
    <w:p w14:paraId="452B4864" w14:textId="1531D6BA" w:rsidR="00134A99" w:rsidRDefault="00134A99" w:rsidP="00142886">
      <w:pPr>
        <w:pStyle w:val="ecxmsonormal"/>
        <w:tabs>
          <w:tab w:val="left" w:pos="2977"/>
          <w:tab w:val="left" w:pos="8364"/>
        </w:tabs>
        <w:spacing w:before="120" w:after="120"/>
        <w:jc w:val="center"/>
        <w:rPr>
          <w:rFonts w:asciiTheme="minorHAnsi" w:hAnsiTheme="minorHAnsi" w:cs="Arial"/>
          <w:b/>
          <w:i/>
          <w:noProof/>
        </w:rPr>
      </w:pPr>
    </w:p>
    <w:p w14:paraId="11D856C1" w14:textId="752D2FF4" w:rsidR="00134A99" w:rsidRDefault="00061940" w:rsidP="00711FF5">
      <w:pPr>
        <w:pStyle w:val="ecxmsonormal"/>
        <w:tabs>
          <w:tab w:val="left" w:pos="2977"/>
          <w:tab w:val="left" w:pos="8364"/>
        </w:tabs>
        <w:spacing w:before="120" w:after="120"/>
        <w:jc w:val="center"/>
        <w:rPr>
          <w:rFonts w:cs="Arial"/>
          <w:b/>
          <w:i/>
          <w:noProof/>
        </w:rPr>
      </w:pPr>
      <w:r w:rsidRPr="00061940">
        <w:rPr>
          <w:rFonts w:cs="Arial"/>
          <w:b/>
          <w:i/>
          <w:noProof/>
        </w:rPr>
        <w:lastRenderedPageBreak/>
        <w:drawing>
          <wp:inline distT="0" distB="0" distL="0" distR="0" wp14:anchorId="5694DE83" wp14:editId="7AC63C5B">
            <wp:extent cx="5612130" cy="72583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58355"/>
                    </a:xfrm>
                    <a:prstGeom prst="rect">
                      <a:avLst/>
                    </a:prstGeom>
                    <a:noFill/>
                    <a:ln>
                      <a:noFill/>
                    </a:ln>
                  </pic:spPr>
                </pic:pic>
              </a:graphicData>
            </a:graphic>
          </wp:inline>
        </w:drawing>
      </w:r>
    </w:p>
    <w:p w14:paraId="32599A8F" w14:textId="36410FAA" w:rsidR="00134A99" w:rsidRDefault="00134A99" w:rsidP="00711FF5">
      <w:pPr>
        <w:pStyle w:val="ecxmsonormal"/>
        <w:tabs>
          <w:tab w:val="left" w:pos="2977"/>
          <w:tab w:val="left" w:pos="8364"/>
        </w:tabs>
        <w:spacing w:before="120" w:after="120"/>
        <w:jc w:val="center"/>
        <w:rPr>
          <w:rFonts w:asciiTheme="minorHAnsi" w:hAnsiTheme="minorHAnsi" w:cs="Arial"/>
          <w:b/>
          <w:i/>
          <w:noProof/>
        </w:rPr>
      </w:pPr>
    </w:p>
    <w:p w14:paraId="20EFFAAC" w14:textId="7E7200D2" w:rsidR="00134A99" w:rsidRDefault="00061940" w:rsidP="00711FF5">
      <w:pPr>
        <w:pStyle w:val="ecxmsonormal"/>
        <w:tabs>
          <w:tab w:val="left" w:pos="2977"/>
          <w:tab w:val="left" w:pos="8364"/>
        </w:tabs>
        <w:spacing w:before="120" w:after="120"/>
        <w:jc w:val="center"/>
        <w:rPr>
          <w:rFonts w:asciiTheme="minorHAnsi" w:hAnsiTheme="minorHAnsi" w:cs="Arial"/>
          <w:b/>
          <w:i/>
          <w:noProof/>
        </w:rPr>
      </w:pPr>
      <w:r w:rsidRPr="00061940">
        <w:rPr>
          <w:rFonts w:asciiTheme="minorHAnsi" w:hAnsiTheme="minorHAnsi" w:cs="Arial"/>
          <w:b/>
          <w:i/>
          <w:noProof/>
        </w:rPr>
        <w:lastRenderedPageBreak/>
        <w:drawing>
          <wp:inline distT="0" distB="0" distL="0" distR="0" wp14:anchorId="2B8202D4" wp14:editId="004AF9F7">
            <wp:extent cx="5612130" cy="7258355"/>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258355"/>
                    </a:xfrm>
                    <a:prstGeom prst="rect">
                      <a:avLst/>
                    </a:prstGeom>
                    <a:noFill/>
                    <a:ln>
                      <a:noFill/>
                    </a:ln>
                  </pic:spPr>
                </pic:pic>
              </a:graphicData>
            </a:graphic>
          </wp:inline>
        </w:drawing>
      </w:r>
    </w:p>
    <w:p w14:paraId="68D4679C" w14:textId="77C96CF0" w:rsidR="00134A99" w:rsidRDefault="00134A99" w:rsidP="00711FF5">
      <w:pPr>
        <w:pStyle w:val="ecxmsonormal"/>
        <w:tabs>
          <w:tab w:val="left" w:pos="2977"/>
          <w:tab w:val="left" w:pos="8364"/>
        </w:tabs>
        <w:spacing w:before="120" w:after="120"/>
        <w:jc w:val="center"/>
        <w:rPr>
          <w:rFonts w:asciiTheme="minorHAnsi" w:hAnsiTheme="minorHAnsi" w:cs="Arial"/>
          <w:b/>
          <w:i/>
          <w:noProof/>
        </w:rPr>
      </w:pPr>
    </w:p>
    <w:p w14:paraId="020166FB" w14:textId="62A15C5D" w:rsidR="0059344A" w:rsidRDefault="00B917FF" w:rsidP="00711FF5">
      <w:pPr>
        <w:pStyle w:val="ecxmsonormal"/>
        <w:tabs>
          <w:tab w:val="left" w:pos="2977"/>
          <w:tab w:val="left" w:pos="8364"/>
        </w:tabs>
        <w:spacing w:before="120" w:after="120"/>
        <w:jc w:val="center"/>
        <w:rPr>
          <w:rFonts w:asciiTheme="minorHAnsi" w:hAnsiTheme="minorHAnsi" w:cs="Arial"/>
          <w:b/>
          <w:i/>
          <w:noProof/>
        </w:rPr>
      </w:pPr>
      <w:r w:rsidRPr="00B917FF">
        <w:rPr>
          <w:rFonts w:asciiTheme="minorHAnsi" w:hAnsiTheme="minorHAnsi" w:cs="Arial"/>
          <w:b/>
          <w:i/>
          <w:noProof/>
        </w:rPr>
        <w:lastRenderedPageBreak/>
        <w:drawing>
          <wp:inline distT="0" distB="0" distL="0" distR="0" wp14:anchorId="7ABD2122" wp14:editId="2B555EB6">
            <wp:extent cx="5612130" cy="7237199"/>
            <wp:effectExtent l="0" t="0" r="762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237199"/>
                    </a:xfrm>
                    <a:prstGeom prst="rect">
                      <a:avLst/>
                    </a:prstGeom>
                    <a:noFill/>
                    <a:ln>
                      <a:noFill/>
                    </a:ln>
                  </pic:spPr>
                </pic:pic>
              </a:graphicData>
            </a:graphic>
          </wp:inline>
        </w:drawing>
      </w:r>
      <w:bookmarkStart w:id="0" w:name="_GoBack"/>
      <w:bookmarkEnd w:id="0"/>
    </w:p>
    <w:p w14:paraId="44DA5A15" w14:textId="6D0E5265" w:rsidR="00134A99" w:rsidRDefault="00134A99" w:rsidP="00711FF5">
      <w:pPr>
        <w:pStyle w:val="ecxmsonormal"/>
        <w:tabs>
          <w:tab w:val="left" w:pos="2977"/>
          <w:tab w:val="left" w:pos="8364"/>
        </w:tabs>
        <w:spacing w:before="120" w:after="120"/>
        <w:jc w:val="center"/>
        <w:rPr>
          <w:rFonts w:asciiTheme="minorHAnsi" w:hAnsiTheme="minorHAnsi" w:cs="Arial"/>
          <w:b/>
          <w:i/>
          <w:lang w:val="es-ES"/>
        </w:rPr>
      </w:pPr>
    </w:p>
    <w:sectPr w:rsidR="00134A99" w:rsidSect="00851DE1">
      <w:headerReference w:type="even" r:id="rId13"/>
      <w:headerReference w:type="default" r:id="rId14"/>
      <w:footerReference w:type="default" r:id="rId15"/>
      <w:headerReference w:type="first" r:id="rId16"/>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54571" w14:textId="77777777" w:rsidR="009F6733" w:rsidRDefault="009F6733" w:rsidP="00582E5F">
      <w:r>
        <w:separator/>
      </w:r>
    </w:p>
  </w:endnote>
  <w:endnote w:type="continuationSeparator" w:id="0">
    <w:p w14:paraId="5E82D595" w14:textId="77777777" w:rsidR="009F6733" w:rsidRDefault="009F6733"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75B" w14:textId="6CB53230" w:rsidR="00582E5F" w:rsidRDefault="003549AF" w:rsidP="00582E5F">
    <w:pPr>
      <w:pStyle w:val="Piedepgina"/>
      <w:ind w:hanging="1701"/>
    </w:pPr>
    <w:r>
      <w:rPr>
        <w:noProof/>
        <w:lang w:val="es-MX" w:eastAsia="es-MX"/>
      </w:rPr>
      <mc:AlternateContent>
        <mc:Choice Requires="wps">
          <w:drawing>
            <wp:anchor distT="0" distB="0" distL="114300" distR="114300" simplePos="0" relativeHeight="251676672" behindDoc="0" locked="0" layoutInCell="1" allowOverlap="1" wp14:anchorId="4F0024B4" wp14:editId="122CAF99">
              <wp:simplePos x="0" y="0"/>
              <wp:positionH relativeFrom="margin">
                <wp:posOffset>-431800</wp:posOffset>
              </wp:positionH>
              <wp:positionV relativeFrom="paragraph">
                <wp:posOffset>-20320</wp:posOffset>
              </wp:positionV>
              <wp:extent cx="65157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flipV="1">
                        <a:off x="0" y="0"/>
                        <a:ext cx="6515735" cy="0"/>
                      </a:xfrm>
                      <a:prstGeom prst="line">
                        <a:avLst/>
                      </a:prstGeom>
                      <a:ln w="12700">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CDC345" id="Straight Connector 1" o:spid="_x0000_s1026" style="position:absolute;flip:x y;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pt,-1.6pt" to="47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" strokecolor="#5a5a5a [2109]" strokeweight="1pt">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F8BA47D" wp14:editId="7E53533F">
              <wp:simplePos x="0" y="0"/>
              <wp:positionH relativeFrom="page">
                <wp:posOffset>509905</wp:posOffset>
              </wp:positionH>
              <wp:positionV relativeFrom="bottomMargin">
                <wp:posOffset>74295</wp:posOffset>
              </wp:positionV>
              <wp:extent cx="2231390" cy="5562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31390" cy="55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BA47D" id="_x0000_t202" coordsize="21600,21600" o:spt="202" path="m,l,21600r21600,l21600,xe">
              <v:stroke joinstyle="miter"/>
              <v:path gradientshapeok="t" o:connecttype="rect"/>
            </v:shapetype>
            <v:shape id="Cuadro de texto 8" o:spid="_x0000_s1026" type="#_x0000_t202" style="position:absolute;margin-left:40.15pt;margin-top:5.85pt;width:175.7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" filled="f" stroked="f">
              <v:textbo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v:textbox>
              <w10:wrap anchorx="page" anchory="margin"/>
            </v:shape>
          </w:pict>
        </mc:Fallback>
      </mc:AlternateContent>
    </w:r>
    <w:r w:rsidR="00B20A59">
      <w:rPr>
        <w:noProof/>
        <w:lang w:val="es-MX" w:eastAsia="es-MX"/>
      </w:rPr>
      <w:drawing>
        <wp:anchor distT="0" distB="0" distL="114300" distR="114300" simplePos="0" relativeHeight="251661312" behindDoc="1" locked="0" layoutInCell="1" allowOverlap="1" wp14:anchorId="7027DADE" wp14:editId="28DC5EFF">
          <wp:simplePos x="0" y="0"/>
          <wp:positionH relativeFrom="column">
            <wp:posOffset>5127234</wp:posOffset>
          </wp:positionH>
          <wp:positionV relativeFrom="paragraph">
            <wp:posOffset>-13823</wp:posOffset>
          </wp:positionV>
          <wp:extent cx="1026160" cy="202223"/>
          <wp:effectExtent l="0" t="0" r="0" b="12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Google Drive:Monterrey Identidad 2015:MONTERREY 2015-2018:MANUAL DE IDENTIDAD MONTERREY:PAPELERIA:OFICIO/MEMBRETADAS:oficio:pie.pdf"/>
                  <pic:cNvPicPr>
                    <a:picLocks noChangeAspect="1" noChangeArrowheads="1"/>
                  </pic:cNvPicPr>
                </pic:nvPicPr>
                <pic:blipFill rotWithShape="1">
                  <a:blip r:embed="rId1">
                    <a:extLst>
                      <a:ext uri="{28A0092B-C50C-407E-A947-70E740481C1C}">
                        <a14:useLocalDpi xmlns:a14="http://schemas.microsoft.com/office/drawing/2010/main" val="0"/>
                      </a:ext>
                    </a:extLst>
                  </a:blip>
                  <a:srcRect l="79775" t="40992" r="6985" b="37502"/>
                  <a:stretch/>
                </pic:blipFill>
                <pic:spPr bwMode="auto">
                  <a:xfrm>
                    <a:off x="0" y="0"/>
                    <a:ext cx="1026160" cy="202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D9B93" w14:textId="77777777" w:rsidR="009F6733" w:rsidRDefault="009F6733" w:rsidP="00582E5F">
      <w:r>
        <w:separator/>
      </w:r>
    </w:p>
  </w:footnote>
  <w:footnote w:type="continuationSeparator" w:id="0">
    <w:p w14:paraId="75647254" w14:textId="77777777" w:rsidR="009F6733" w:rsidRDefault="009F6733"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BB2" w14:textId="7441A0B4" w:rsidR="006F5A6E" w:rsidRDefault="003B1E5D">
    <w:pPr>
      <w:pStyle w:val="Encabezado"/>
    </w:pPr>
    <w:r>
      <w:rPr>
        <w:noProof/>
        <w:lang w:val="es-MX" w:eastAsia="es-MX"/>
      </w:rPr>
      <w:drawing>
        <wp:anchor distT="0" distB="0" distL="114300" distR="114300" simplePos="0" relativeHeight="251670528" behindDoc="1" locked="0" layoutInCell="0" allowOverlap="1" wp14:anchorId="13C113A1" wp14:editId="0C56AD43">
          <wp:simplePos x="0" y="0"/>
          <wp:positionH relativeFrom="margin">
            <wp:align>center</wp:align>
          </wp:positionH>
          <wp:positionV relativeFrom="margin">
            <wp:align>center</wp:align>
          </wp:positionV>
          <wp:extent cx="7771765" cy="10057765"/>
          <wp:effectExtent l="0" t="0" r="0" b="0"/>
          <wp:wrapNone/>
          <wp:docPr id="11" name="Imagen 8"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0" allowOverlap="1" wp14:anchorId="3924E70D" wp14:editId="7919A891">
          <wp:simplePos x="0" y="0"/>
          <wp:positionH relativeFrom="margin">
            <wp:align>center</wp:align>
          </wp:positionH>
          <wp:positionV relativeFrom="margin">
            <wp:align>center</wp:align>
          </wp:positionV>
          <wp:extent cx="7771765" cy="10057765"/>
          <wp:effectExtent l="0" t="0" r="0" b="0"/>
          <wp:wrapNone/>
          <wp:docPr id="12" name="Imagen 12"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9F6733">
      <w:rPr>
        <w:noProof/>
        <w:lang w:val="en-US" w:eastAsia="en-US"/>
      </w:rPr>
      <w:pict w14:anchorId="1D69C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52096;mso-position-horizontal:center;mso-position-horizontal-relative:margin;mso-position-vertical:center;mso-position-vertical-relative:margin" o:allowincell="f">
          <v:imagedata r:id="rId2" o:title="OFICIO-CARTA-F-03"/>
          <w10:wrap anchorx="margin" anchory="margin"/>
        </v:shape>
      </w:pict>
    </w:r>
    <w:r w:rsidR="009F6733">
      <w:rPr>
        <w:noProof/>
        <w:lang w:val="en-US" w:eastAsia="en-US"/>
      </w:rPr>
      <w:pict w14:anchorId="2E0BE4C9">
        <v:shape id="WordPictureWatermark1" o:spid="_x0000_s2049" type="#_x0000_t75" style="position:absolute;margin-left:0;margin-top:0;width:611.95pt;height:791.95pt;z-index:-251653120;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313E" w14:textId="3CC74DB4" w:rsidR="00305BA5" w:rsidRDefault="00305BA5" w:rsidP="00305BA5">
    <w:pPr>
      <w:pStyle w:val="Encabezado"/>
      <w:jc w:val="center"/>
      <w:rPr>
        <w:b/>
        <w:lang w:val="es-ES"/>
      </w:rPr>
    </w:pPr>
    <w:r>
      <w:rPr>
        <w:noProof/>
        <w:lang w:val="es-MX" w:eastAsia="es-MX"/>
      </w:rPr>
      <w:drawing>
        <wp:anchor distT="0" distB="0" distL="114300" distR="114300" simplePos="0" relativeHeight="251672576" behindDoc="1" locked="0" layoutInCell="1" allowOverlap="1" wp14:anchorId="42472FBD" wp14:editId="44FCCEC7">
          <wp:simplePos x="0" y="0"/>
          <wp:positionH relativeFrom="column">
            <wp:posOffset>-782955</wp:posOffset>
          </wp:positionH>
          <wp:positionV relativeFrom="paragraph">
            <wp:posOffset>-43815</wp:posOffset>
          </wp:positionV>
          <wp:extent cx="1555750" cy="121158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O-CARTA-1-03.png"/>
                  <pic:cNvPicPr/>
                </pic:nvPicPr>
                <pic:blipFill rotWithShape="1">
                  <a:blip r:embed="rId1">
                    <a:extLst>
                      <a:ext uri="{28A0092B-C50C-407E-A947-70E740481C1C}">
                        <a14:useLocalDpi xmlns:a14="http://schemas.microsoft.com/office/drawing/2010/main" val="0"/>
                      </a:ext>
                    </a:extLst>
                  </a:blip>
                  <a:srcRect l="22471" t="19991" r="14366" b="9298"/>
                  <a:stretch/>
                </pic:blipFill>
                <pic:spPr bwMode="auto">
                  <a:xfrm>
                    <a:off x="0" y="0"/>
                    <a:ext cx="155575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7AD3C" w14:textId="046C97DD" w:rsidR="004518B1" w:rsidRPr="001275BC" w:rsidRDefault="004518B1" w:rsidP="004518B1">
    <w:pPr>
      <w:ind w:left="6120" w:right="-351"/>
      <w:rPr>
        <w:rFonts w:asciiTheme="majorHAnsi" w:hAnsiTheme="majorHAnsi" w:cstheme="majorHAnsi"/>
        <w:b/>
        <w:color w:val="000000"/>
        <w:sz w:val="22"/>
      </w:rPr>
    </w:pPr>
    <w:r w:rsidRPr="00227F6D">
      <w:rPr>
        <w:rFonts w:asciiTheme="majorHAnsi" w:hAnsiTheme="majorHAnsi" w:cstheme="majorHAnsi"/>
        <w:b/>
        <w:color w:val="000000"/>
        <w:sz w:val="22"/>
      </w:rPr>
      <w:t xml:space="preserve">Oficio Número </w:t>
    </w:r>
    <w:r>
      <w:rPr>
        <w:rFonts w:asciiTheme="majorHAnsi" w:hAnsiTheme="majorHAnsi" w:cstheme="majorHAnsi"/>
        <w:b/>
        <w:color w:val="000000"/>
        <w:sz w:val="22"/>
      </w:rPr>
      <w:t>1</w:t>
    </w:r>
    <w:r w:rsidR="00A82251">
      <w:rPr>
        <w:rFonts w:asciiTheme="majorHAnsi" w:hAnsiTheme="majorHAnsi" w:cstheme="majorHAnsi"/>
        <w:b/>
        <w:color w:val="000000"/>
        <w:sz w:val="22"/>
      </w:rPr>
      <w:t>43</w:t>
    </w:r>
    <w:r w:rsidRPr="00227F6D">
      <w:rPr>
        <w:rFonts w:asciiTheme="majorHAnsi" w:hAnsiTheme="majorHAnsi" w:cstheme="majorHAnsi"/>
        <w:b/>
        <w:color w:val="000000"/>
        <w:sz w:val="22"/>
      </w:rPr>
      <w:t>/2017</w:t>
    </w:r>
  </w:p>
  <w:p w14:paraId="532DD7D3" w14:textId="4992320D" w:rsidR="004518B1" w:rsidRPr="001275BC" w:rsidRDefault="004518B1" w:rsidP="004518B1">
    <w:pPr>
      <w:ind w:left="6120" w:right="-351"/>
      <w:rPr>
        <w:rFonts w:ascii="Arial Narrow" w:hAnsi="Arial Narrow" w:cs="Arial"/>
        <w:color w:val="000000"/>
        <w:sz w:val="22"/>
      </w:rPr>
    </w:pPr>
    <w:r w:rsidRPr="001275BC">
      <w:rPr>
        <w:rFonts w:asciiTheme="majorHAnsi" w:hAnsiTheme="majorHAnsi" w:cstheme="majorHAnsi"/>
        <w:b/>
        <w:color w:val="000000"/>
        <w:sz w:val="22"/>
      </w:rPr>
      <w:t xml:space="preserve">Asunto: </w:t>
    </w:r>
    <w:r w:rsidRPr="001275BC">
      <w:rPr>
        <w:rFonts w:asciiTheme="majorHAnsi" w:hAnsiTheme="majorHAnsi" w:cstheme="majorHAnsi"/>
        <w:color w:val="000000"/>
        <w:sz w:val="22"/>
      </w:rPr>
      <w:t>Respuesta</w:t>
    </w:r>
    <w:r w:rsidRPr="001275BC">
      <w:rPr>
        <w:rFonts w:asciiTheme="majorHAnsi" w:hAnsiTheme="majorHAnsi" w:cstheme="majorHAnsi"/>
        <w:b/>
        <w:color w:val="000000"/>
        <w:sz w:val="22"/>
      </w:rPr>
      <w:t xml:space="preserve"> </w:t>
    </w:r>
    <w:r w:rsidRPr="001275BC">
      <w:rPr>
        <w:rFonts w:asciiTheme="majorHAnsi" w:hAnsiTheme="majorHAnsi" w:cstheme="majorHAnsi"/>
        <w:color w:val="000000"/>
        <w:sz w:val="22"/>
      </w:rPr>
      <w:t>a la solicitud</w:t>
    </w:r>
    <w:r>
      <w:rPr>
        <w:rFonts w:asciiTheme="majorHAnsi" w:hAnsiTheme="majorHAnsi" w:cstheme="majorHAnsi"/>
        <w:color w:val="000000"/>
        <w:sz w:val="22"/>
      </w:rPr>
      <w:t xml:space="preserve"> de información folio número </w:t>
    </w:r>
    <w:r w:rsidR="00A82251">
      <w:t>01340317</w:t>
    </w:r>
  </w:p>
  <w:p w14:paraId="03988D00" w14:textId="5B7A4EA3" w:rsidR="00582E5F" w:rsidRPr="00BA3FC5" w:rsidRDefault="00582E5F"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1CF" w14:textId="2A5264A5" w:rsidR="006F5A6E" w:rsidRDefault="003B1E5D">
    <w:pPr>
      <w:pStyle w:val="Encabezado"/>
    </w:pPr>
    <w:r>
      <w:rPr>
        <w:noProof/>
        <w:lang w:val="es-MX" w:eastAsia="es-MX"/>
      </w:rPr>
      <w:drawing>
        <wp:anchor distT="0" distB="0" distL="114300" distR="114300" simplePos="0" relativeHeight="251671552" behindDoc="1" locked="0" layoutInCell="0" allowOverlap="1" wp14:anchorId="2C3DE7FA" wp14:editId="2D442529">
          <wp:simplePos x="0" y="0"/>
          <wp:positionH relativeFrom="margin">
            <wp:align>center</wp:align>
          </wp:positionH>
          <wp:positionV relativeFrom="margin">
            <wp:align>center</wp:align>
          </wp:positionV>
          <wp:extent cx="7771765" cy="10057765"/>
          <wp:effectExtent l="0" t="0" r="0" b="0"/>
          <wp:wrapNone/>
          <wp:docPr id="15" name="Imagen 15"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0" allowOverlap="1" wp14:anchorId="160CEF79" wp14:editId="4CD4BBDB">
          <wp:simplePos x="0" y="0"/>
          <wp:positionH relativeFrom="margin">
            <wp:align>center</wp:align>
          </wp:positionH>
          <wp:positionV relativeFrom="margin">
            <wp:align>center</wp:align>
          </wp:positionV>
          <wp:extent cx="7771765" cy="10057765"/>
          <wp:effectExtent l="0" t="0" r="0" b="0"/>
          <wp:wrapNone/>
          <wp:docPr id="16" name="Imagen 16"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9F6733">
      <w:rPr>
        <w:noProof/>
        <w:lang w:val="en-US" w:eastAsia="en-US"/>
      </w:rPr>
      <w:pict w14:anchorId="1796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51072;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94D38"/>
    <w:multiLevelType w:val="hybridMultilevel"/>
    <w:tmpl w:val="9E7A5592"/>
    <w:lvl w:ilvl="0" w:tplc="E64A4C82">
      <w:start w:val="1"/>
      <w:numFmt w:val="decimal"/>
      <w:lvlText w:val="%1."/>
      <w:lvlJc w:val="left"/>
      <w:pPr>
        <w:ind w:left="786" w:hanging="360"/>
      </w:pPr>
      <w:rPr>
        <w:rFonts w:asciiTheme="minorHAnsi" w:hAnsiTheme="minorHAnsi"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11"/>
  </w:num>
  <w:num w:numId="9">
    <w:abstractNumId w:val="0"/>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368E"/>
    <w:rsid w:val="00006C78"/>
    <w:rsid w:val="00007C15"/>
    <w:rsid w:val="000112CA"/>
    <w:rsid w:val="0001243F"/>
    <w:rsid w:val="0002694E"/>
    <w:rsid w:val="00026E20"/>
    <w:rsid w:val="00050B2F"/>
    <w:rsid w:val="00057466"/>
    <w:rsid w:val="00057833"/>
    <w:rsid w:val="00061940"/>
    <w:rsid w:val="00063464"/>
    <w:rsid w:val="00064576"/>
    <w:rsid w:val="00077B9E"/>
    <w:rsid w:val="00080A6F"/>
    <w:rsid w:val="00094E6B"/>
    <w:rsid w:val="000A29A6"/>
    <w:rsid w:val="000B76D7"/>
    <w:rsid w:val="000B7829"/>
    <w:rsid w:val="000B787D"/>
    <w:rsid w:val="000C10DC"/>
    <w:rsid w:val="000C156F"/>
    <w:rsid w:val="000C29B6"/>
    <w:rsid w:val="000C5415"/>
    <w:rsid w:val="000D0610"/>
    <w:rsid w:val="000D552D"/>
    <w:rsid w:val="000E4292"/>
    <w:rsid w:val="000E77AC"/>
    <w:rsid w:val="000F6314"/>
    <w:rsid w:val="00116FFA"/>
    <w:rsid w:val="00121BB5"/>
    <w:rsid w:val="00122C88"/>
    <w:rsid w:val="00125727"/>
    <w:rsid w:val="00131BF5"/>
    <w:rsid w:val="00134A99"/>
    <w:rsid w:val="00142886"/>
    <w:rsid w:val="00142FBE"/>
    <w:rsid w:val="00154EA3"/>
    <w:rsid w:val="00155665"/>
    <w:rsid w:val="00156ABD"/>
    <w:rsid w:val="00157010"/>
    <w:rsid w:val="001605FB"/>
    <w:rsid w:val="00160BA2"/>
    <w:rsid w:val="00170D8A"/>
    <w:rsid w:val="001736E7"/>
    <w:rsid w:val="0018414C"/>
    <w:rsid w:val="00194AA4"/>
    <w:rsid w:val="001A726C"/>
    <w:rsid w:val="001C6F2E"/>
    <w:rsid w:val="001D7B5F"/>
    <w:rsid w:val="001E0AAB"/>
    <w:rsid w:val="001E4CD3"/>
    <w:rsid w:val="001F77F0"/>
    <w:rsid w:val="002036E9"/>
    <w:rsid w:val="00211589"/>
    <w:rsid w:val="00216AEC"/>
    <w:rsid w:val="0022140C"/>
    <w:rsid w:val="002277ED"/>
    <w:rsid w:val="00247F72"/>
    <w:rsid w:val="00254C66"/>
    <w:rsid w:val="00254F5B"/>
    <w:rsid w:val="0025594D"/>
    <w:rsid w:val="002753DA"/>
    <w:rsid w:val="0027756C"/>
    <w:rsid w:val="002903D4"/>
    <w:rsid w:val="002A2111"/>
    <w:rsid w:val="002A37C8"/>
    <w:rsid w:val="002B1150"/>
    <w:rsid w:val="002B6432"/>
    <w:rsid w:val="002C1685"/>
    <w:rsid w:val="002C4166"/>
    <w:rsid w:val="002C559B"/>
    <w:rsid w:val="002C6620"/>
    <w:rsid w:val="002C7066"/>
    <w:rsid w:val="002D4CEF"/>
    <w:rsid w:val="002E11F8"/>
    <w:rsid w:val="002E3169"/>
    <w:rsid w:val="002E4CEF"/>
    <w:rsid w:val="002E5680"/>
    <w:rsid w:val="002F67C2"/>
    <w:rsid w:val="002F72AC"/>
    <w:rsid w:val="00303C15"/>
    <w:rsid w:val="00304EBF"/>
    <w:rsid w:val="00305BA5"/>
    <w:rsid w:val="00305CA7"/>
    <w:rsid w:val="00310F88"/>
    <w:rsid w:val="00313A7E"/>
    <w:rsid w:val="0032020E"/>
    <w:rsid w:val="00322B45"/>
    <w:rsid w:val="00324239"/>
    <w:rsid w:val="00324A90"/>
    <w:rsid w:val="00341CDA"/>
    <w:rsid w:val="0034615D"/>
    <w:rsid w:val="00347641"/>
    <w:rsid w:val="003549AF"/>
    <w:rsid w:val="00357D1E"/>
    <w:rsid w:val="00364E40"/>
    <w:rsid w:val="0036551D"/>
    <w:rsid w:val="0037027B"/>
    <w:rsid w:val="00373B65"/>
    <w:rsid w:val="0038283B"/>
    <w:rsid w:val="00385497"/>
    <w:rsid w:val="00396272"/>
    <w:rsid w:val="003970DC"/>
    <w:rsid w:val="003A2BAF"/>
    <w:rsid w:val="003A3FC5"/>
    <w:rsid w:val="003A4784"/>
    <w:rsid w:val="003B1E5D"/>
    <w:rsid w:val="003B3D9B"/>
    <w:rsid w:val="003C6741"/>
    <w:rsid w:val="003D74C0"/>
    <w:rsid w:val="003E1B02"/>
    <w:rsid w:val="003E76E7"/>
    <w:rsid w:val="003F0A32"/>
    <w:rsid w:val="003F0F71"/>
    <w:rsid w:val="003F744F"/>
    <w:rsid w:val="004037A2"/>
    <w:rsid w:val="00407288"/>
    <w:rsid w:val="004206ED"/>
    <w:rsid w:val="004301BE"/>
    <w:rsid w:val="00430705"/>
    <w:rsid w:val="004336EE"/>
    <w:rsid w:val="00433A51"/>
    <w:rsid w:val="00433AEE"/>
    <w:rsid w:val="004518B1"/>
    <w:rsid w:val="004575E4"/>
    <w:rsid w:val="004618A2"/>
    <w:rsid w:val="00470D9F"/>
    <w:rsid w:val="004714BA"/>
    <w:rsid w:val="00472B51"/>
    <w:rsid w:val="004744CF"/>
    <w:rsid w:val="00475C66"/>
    <w:rsid w:val="0048023F"/>
    <w:rsid w:val="0048398D"/>
    <w:rsid w:val="0049029D"/>
    <w:rsid w:val="004905A0"/>
    <w:rsid w:val="00492DB7"/>
    <w:rsid w:val="00497673"/>
    <w:rsid w:val="004A0801"/>
    <w:rsid w:val="004A0B7D"/>
    <w:rsid w:val="004A3483"/>
    <w:rsid w:val="004B181F"/>
    <w:rsid w:val="004B28B6"/>
    <w:rsid w:val="004B357B"/>
    <w:rsid w:val="004B483E"/>
    <w:rsid w:val="004C0700"/>
    <w:rsid w:val="004C243D"/>
    <w:rsid w:val="004C561F"/>
    <w:rsid w:val="004D00A8"/>
    <w:rsid w:val="004E6149"/>
    <w:rsid w:val="004E74CA"/>
    <w:rsid w:val="004E7E55"/>
    <w:rsid w:val="004F28E7"/>
    <w:rsid w:val="004F657B"/>
    <w:rsid w:val="00507196"/>
    <w:rsid w:val="00512AC9"/>
    <w:rsid w:val="00516907"/>
    <w:rsid w:val="005169EF"/>
    <w:rsid w:val="00517445"/>
    <w:rsid w:val="00527221"/>
    <w:rsid w:val="00541F95"/>
    <w:rsid w:val="0056562D"/>
    <w:rsid w:val="00572B1C"/>
    <w:rsid w:val="005735A1"/>
    <w:rsid w:val="0057779B"/>
    <w:rsid w:val="00582101"/>
    <w:rsid w:val="00582818"/>
    <w:rsid w:val="00582E5F"/>
    <w:rsid w:val="00593437"/>
    <w:rsid w:val="0059344A"/>
    <w:rsid w:val="00594D67"/>
    <w:rsid w:val="005978E5"/>
    <w:rsid w:val="005B6A24"/>
    <w:rsid w:val="005D2C6E"/>
    <w:rsid w:val="005D3A2E"/>
    <w:rsid w:val="005D46FF"/>
    <w:rsid w:val="005E583F"/>
    <w:rsid w:val="005F14E7"/>
    <w:rsid w:val="005F1B3B"/>
    <w:rsid w:val="005F4256"/>
    <w:rsid w:val="005F6E13"/>
    <w:rsid w:val="00600C61"/>
    <w:rsid w:val="00604E78"/>
    <w:rsid w:val="00605392"/>
    <w:rsid w:val="00606196"/>
    <w:rsid w:val="00617A20"/>
    <w:rsid w:val="00624FE7"/>
    <w:rsid w:val="00636834"/>
    <w:rsid w:val="00645A4B"/>
    <w:rsid w:val="0065273C"/>
    <w:rsid w:val="006552A2"/>
    <w:rsid w:val="00655743"/>
    <w:rsid w:val="00664C0C"/>
    <w:rsid w:val="00666996"/>
    <w:rsid w:val="00670B70"/>
    <w:rsid w:val="00674047"/>
    <w:rsid w:val="00677A90"/>
    <w:rsid w:val="006835D0"/>
    <w:rsid w:val="00695027"/>
    <w:rsid w:val="00696F71"/>
    <w:rsid w:val="006B05D9"/>
    <w:rsid w:val="006B3C5D"/>
    <w:rsid w:val="006B5331"/>
    <w:rsid w:val="006C098D"/>
    <w:rsid w:val="006D0B20"/>
    <w:rsid w:val="006D61BB"/>
    <w:rsid w:val="006E3F33"/>
    <w:rsid w:val="006E7B7D"/>
    <w:rsid w:val="006F0065"/>
    <w:rsid w:val="006F42AF"/>
    <w:rsid w:val="006F599E"/>
    <w:rsid w:val="006F5A6E"/>
    <w:rsid w:val="00701889"/>
    <w:rsid w:val="00702F2D"/>
    <w:rsid w:val="00711FF5"/>
    <w:rsid w:val="00714DBF"/>
    <w:rsid w:val="00720558"/>
    <w:rsid w:val="00723DCE"/>
    <w:rsid w:val="00730DEB"/>
    <w:rsid w:val="00731C53"/>
    <w:rsid w:val="0074345A"/>
    <w:rsid w:val="00746CE8"/>
    <w:rsid w:val="0075066B"/>
    <w:rsid w:val="00763538"/>
    <w:rsid w:val="00764A80"/>
    <w:rsid w:val="007743FB"/>
    <w:rsid w:val="00775CCC"/>
    <w:rsid w:val="00780C63"/>
    <w:rsid w:val="00790582"/>
    <w:rsid w:val="00790C50"/>
    <w:rsid w:val="007919DF"/>
    <w:rsid w:val="0079233C"/>
    <w:rsid w:val="007A1221"/>
    <w:rsid w:val="007A1DFF"/>
    <w:rsid w:val="007B5C88"/>
    <w:rsid w:val="007B72BC"/>
    <w:rsid w:val="007C192F"/>
    <w:rsid w:val="007C47CC"/>
    <w:rsid w:val="007D0FCC"/>
    <w:rsid w:val="007D239B"/>
    <w:rsid w:val="007D69A6"/>
    <w:rsid w:val="007D79B3"/>
    <w:rsid w:val="007D7D87"/>
    <w:rsid w:val="007E3F64"/>
    <w:rsid w:val="007F74B6"/>
    <w:rsid w:val="00801AF5"/>
    <w:rsid w:val="00802156"/>
    <w:rsid w:val="00805A08"/>
    <w:rsid w:val="00806AA8"/>
    <w:rsid w:val="008077A3"/>
    <w:rsid w:val="008116C5"/>
    <w:rsid w:val="008162C3"/>
    <w:rsid w:val="00821777"/>
    <w:rsid w:val="0083062D"/>
    <w:rsid w:val="00834215"/>
    <w:rsid w:val="00834891"/>
    <w:rsid w:val="008363E8"/>
    <w:rsid w:val="0083682A"/>
    <w:rsid w:val="00845B5D"/>
    <w:rsid w:val="00847B93"/>
    <w:rsid w:val="00851DE1"/>
    <w:rsid w:val="00852993"/>
    <w:rsid w:val="00856B51"/>
    <w:rsid w:val="00861B5C"/>
    <w:rsid w:val="00862B74"/>
    <w:rsid w:val="008644D4"/>
    <w:rsid w:val="00870ABB"/>
    <w:rsid w:val="00873AA3"/>
    <w:rsid w:val="0088024E"/>
    <w:rsid w:val="00882DE6"/>
    <w:rsid w:val="0088418A"/>
    <w:rsid w:val="00884F40"/>
    <w:rsid w:val="008A1236"/>
    <w:rsid w:val="008A25F3"/>
    <w:rsid w:val="008A3B72"/>
    <w:rsid w:val="008A7BE1"/>
    <w:rsid w:val="008B4BF5"/>
    <w:rsid w:val="008C3074"/>
    <w:rsid w:val="008D2E05"/>
    <w:rsid w:val="008D7023"/>
    <w:rsid w:val="008E148F"/>
    <w:rsid w:val="008E2B0F"/>
    <w:rsid w:val="008E3B24"/>
    <w:rsid w:val="008F0BC9"/>
    <w:rsid w:val="008F1DE0"/>
    <w:rsid w:val="008F4733"/>
    <w:rsid w:val="008F5F61"/>
    <w:rsid w:val="00901F7C"/>
    <w:rsid w:val="00903D2A"/>
    <w:rsid w:val="00906F0D"/>
    <w:rsid w:val="00907B05"/>
    <w:rsid w:val="009105B8"/>
    <w:rsid w:val="00916310"/>
    <w:rsid w:val="009200E2"/>
    <w:rsid w:val="009214F2"/>
    <w:rsid w:val="009240DC"/>
    <w:rsid w:val="0092474F"/>
    <w:rsid w:val="009249B2"/>
    <w:rsid w:val="009253F2"/>
    <w:rsid w:val="00930DEF"/>
    <w:rsid w:val="00934BBD"/>
    <w:rsid w:val="00937F2A"/>
    <w:rsid w:val="00940E2D"/>
    <w:rsid w:val="00943FC9"/>
    <w:rsid w:val="00946074"/>
    <w:rsid w:val="009466F3"/>
    <w:rsid w:val="00946F61"/>
    <w:rsid w:val="009507C7"/>
    <w:rsid w:val="00952DBC"/>
    <w:rsid w:val="0095461B"/>
    <w:rsid w:val="0096663C"/>
    <w:rsid w:val="00966BCC"/>
    <w:rsid w:val="00970952"/>
    <w:rsid w:val="009717AB"/>
    <w:rsid w:val="009757BC"/>
    <w:rsid w:val="009827FD"/>
    <w:rsid w:val="00983658"/>
    <w:rsid w:val="0098598D"/>
    <w:rsid w:val="009A15B4"/>
    <w:rsid w:val="009B2411"/>
    <w:rsid w:val="009C47A1"/>
    <w:rsid w:val="009D52A1"/>
    <w:rsid w:val="009F08F2"/>
    <w:rsid w:val="009F18B0"/>
    <w:rsid w:val="009F41E8"/>
    <w:rsid w:val="009F6733"/>
    <w:rsid w:val="00A06AE1"/>
    <w:rsid w:val="00A22FF6"/>
    <w:rsid w:val="00A26CB8"/>
    <w:rsid w:val="00A27EF3"/>
    <w:rsid w:val="00A30C55"/>
    <w:rsid w:val="00A31840"/>
    <w:rsid w:val="00A3351A"/>
    <w:rsid w:val="00A34121"/>
    <w:rsid w:val="00A35337"/>
    <w:rsid w:val="00A3542E"/>
    <w:rsid w:val="00A436E4"/>
    <w:rsid w:val="00A451C3"/>
    <w:rsid w:val="00A56047"/>
    <w:rsid w:val="00A61355"/>
    <w:rsid w:val="00A637D3"/>
    <w:rsid w:val="00A663DE"/>
    <w:rsid w:val="00A7121E"/>
    <w:rsid w:val="00A726EB"/>
    <w:rsid w:val="00A75581"/>
    <w:rsid w:val="00A82251"/>
    <w:rsid w:val="00A84F24"/>
    <w:rsid w:val="00A87219"/>
    <w:rsid w:val="00A904A7"/>
    <w:rsid w:val="00A94715"/>
    <w:rsid w:val="00A9609F"/>
    <w:rsid w:val="00AA7E8D"/>
    <w:rsid w:val="00AB3178"/>
    <w:rsid w:val="00AB56FD"/>
    <w:rsid w:val="00AC53C1"/>
    <w:rsid w:val="00AE028F"/>
    <w:rsid w:val="00AE3020"/>
    <w:rsid w:val="00AE431C"/>
    <w:rsid w:val="00AF1FF7"/>
    <w:rsid w:val="00B052BA"/>
    <w:rsid w:val="00B16E05"/>
    <w:rsid w:val="00B20A59"/>
    <w:rsid w:val="00B265E4"/>
    <w:rsid w:val="00B31F97"/>
    <w:rsid w:val="00B4397A"/>
    <w:rsid w:val="00B44792"/>
    <w:rsid w:val="00B51CFA"/>
    <w:rsid w:val="00B56582"/>
    <w:rsid w:val="00B56903"/>
    <w:rsid w:val="00B60BCE"/>
    <w:rsid w:val="00B74C01"/>
    <w:rsid w:val="00B763C4"/>
    <w:rsid w:val="00B82CA8"/>
    <w:rsid w:val="00B84225"/>
    <w:rsid w:val="00B878F4"/>
    <w:rsid w:val="00B90552"/>
    <w:rsid w:val="00B917FF"/>
    <w:rsid w:val="00B929EB"/>
    <w:rsid w:val="00BA0D9C"/>
    <w:rsid w:val="00BA3FC5"/>
    <w:rsid w:val="00BA6EBB"/>
    <w:rsid w:val="00BA6F0E"/>
    <w:rsid w:val="00BB237F"/>
    <w:rsid w:val="00BB563F"/>
    <w:rsid w:val="00BC3A9A"/>
    <w:rsid w:val="00BC5F89"/>
    <w:rsid w:val="00BD54FB"/>
    <w:rsid w:val="00BD6884"/>
    <w:rsid w:val="00BE202E"/>
    <w:rsid w:val="00BE605E"/>
    <w:rsid w:val="00BF297E"/>
    <w:rsid w:val="00C00D8F"/>
    <w:rsid w:val="00C22EDE"/>
    <w:rsid w:val="00C26B0D"/>
    <w:rsid w:val="00C270D7"/>
    <w:rsid w:val="00C27DEE"/>
    <w:rsid w:val="00C33D95"/>
    <w:rsid w:val="00C33ECF"/>
    <w:rsid w:val="00C37FCD"/>
    <w:rsid w:val="00C404D8"/>
    <w:rsid w:val="00C50B15"/>
    <w:rsid w:val="00C60040"/>
    <w:rsid w:val="00C71DA6"/>
    <w:rsid w:val="00C731F0"/>
    <w:rsid w:val="00C76BB4"/>
    <w:rsid w:val="00CA436C"/>
    <w:rsid w:val="00CC03FE"/>
    <w:rsid w:val="00CC5237"/>
    <w:rsid w:val="00CC6E19"/>
    <w:rsid w:val="00CE0500"/>
    <w:rsid w:val="00CE09DC"/>
    <w:rsid w:val="00CE2EF0"/>
    <w:rsid w:val="00D05C2E"/>
    <w:rsid w:val="00D117CD"/>
    <w:rsid w:val="00D124AD"/>
    <w:rsid w:val="00D209AD"/>
    <w:rsid w:val="00D23469"/>
    <w:rsid w:val="00D27165"/>
    <w:rsid w:val="00D271E4"/>
    <w:rsid w:val="00D314FC"/>
    <w:rsid w:val="00D40BB8"/>
    <w:rsid w:val="00D4495C"/>
    <w:rsid w:val="00D52435"/>
    <w:rsid w:val="00D536BA"/>
    <w:rsid w:val="00D53B2A"/>
    <w:rsid w:val="00D545FA"/>
    <w:rsid w:val="00D56AB7"/>
    <w:rsid w:val="00D63C60"/>
    <w:rsid w:val="00D677C0"/>
    <w:rsid w:val="00D73143"/>
    <w:rsid w:val="00D81B14"/>
    <w:rsid w:val="00D8305B"/>
    <w:rsid w:val="00D83FFD"/>
    <w:rsid w:val="00D869FF"/>
    <w:rsid w:val="00D945F6"/>
    <w:rsid w:val="00D97A5E"/>
    <w:rsid w:val="00DA5C5D"/>
    <w:rsid w:val="00DB2508"/>
    <w:rsid w:val="00DB2B31"/>
    <w:rsid w:val="00DB790F"/>
    <w:rsid w:val="00DC4D9F"/>
    <w:rsid w:val="00DD2BF1"/>
    <w:rsid w:val="00DD6DEF"/>
    <w:rsid w:val="00DF0475"/>
    <w:rsid w:val="00DF301C"/>
    <w:rsid w:val="00DF66EF"/>
    <w:rsid w:val="00DF6E3C"/>
    <w:rsid w:val="00DF7292"/>
    <w:rsid w:val="00DF760B"/>
    <w:rsid w:val="00E00455"/>
    <w:rsid w:val="00E01130"/>
    <w:rsid w:val="00E03F66"/>
    <w:rsid w:val="00E1301B"/>
    <w:rsid w:val="00E4210C"/>
    <w:rsid w:val="00E45B74"/>
    <w:rsid w:val="00E45FE3"/>
    <w:rsid w:val="00E46967"/>
    <w:rsid w:val="00E51489"/>
    <w:rsid w:val="00E5203C"/>
    <w:rsid w:val="00E7000E"/>
    <w:rsid w:val="00E74476"/>
    <w:rsid w:val="00E75922"/>
    <w:rsid w:val="00E75A9F"/>
    <w:rsid w:val="00E8354D"/>
    <w:rsid w:val="00E8484B"/>
    <w:rsid w:val="00E93E03"/>
    <w:rsid w:val="00E95ADC"/>
    <w:rsid w:val="00EA0A79"/>
    <w:rsid w:val="00EA205E"/>
    <w:rsid w:val="00EA28E1"/>
    <w:rsid w:val="00EB1B79"/>
    <w:rsid w:val="00EC64B5"/>
    <w:rsid w:val="00EE454E"/>
    <w:rsid w:val="00EF2D15"/>
    <w:rsid w:val="00EF44BA"/>
    <w:rsid w:val="00EF515E"/>
    <w:rsid w:val="00F07A3D"/>
    <w:rsid w:val="00F11F14"/>
    <w:rsid w:val="00F13BEF"/>
    <w:rsid w:val="00F1503D"/>
    <w:rsid w:val="00F20D8E"/>
    <w:rsid w:val="00F231E8"/>
    <w:rsid w:val="00F25B05"/>
    <w:rsid w:val="00F35868"/>
    <w:rsid w:val="00F36FB6"/>
    <w:rsid w:val="00F36FD6"/>
    <w:rsid w:val="00F47D02"/>
    <w:rsid w:val="00F53EC0"/>
    <w:rsid w:val="00F57C77"/>
    <w:rsid w:val="00F60C93"/>
    <w:rsid w:val="00F64F7B"/>
    <w:rsid w:val="00F65257"/>
    <w:rsid w:val="00F70872"/>
    <w:rsid w:val="00F76C0F"/>
    <w:rsid w:val="00F84DB0"/>
    <w:rsid w:val="00F87C99"/>
    <w:rsid w:val="00FA1F95"/>
    <w:rsid w:val="00FA3398"/>
    <w:rsid w:val="00FA3A56"/>
    <w:rsid w:val="00FB1FB3"/>
    <w:rsid w:val="00FB2302"/>
    <w:rsid w:val="00FC0FA3"/>
    <w:rsid w:val="00FC64FE"/>
    <w:rsid w:val="00FC7728"/>
    <w:rsid w:val="00FD48F4"/>
    <w:rsid w:val="00FD6DA6"/>
    <w:rsid w:val="00FD7B83"/>
    <w:rsid w:val="00FE084A"/>
    <w:rsid w:val="00FE3C75"/>
    <w:rsid w:val="00FF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8DCEDC"/>
  <w14:defaultImageDpi w14:val="300"/>
  <w15:docId w15:val="{7B903B8E-76A7-4F3B-B63E-E53A53FE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basedOn w:val="Fuentedeprrafopredete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basedOn w:val="Fuentedeprrafopredete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82E5F"/>
    <w:rPr>
      <w:rFonts w:ascii="Lucida Grande" w:hAnsi="Lucida Grande"/>
      <w:sz w:val="18"/>
      <w:szCs w:val="18"/>
      <w:lang w:val="es-ES_tradnl"/>
    </w:rPr>
  </w:style>
  <w:style w:type="paragraph" w:styleId="Prrafodelista">
    <w:name w:val="List Paragraph"/>
    <w:basedOn w:val="Normal"/>
    <w:uiPriority w:val="34"/>
    <w:qFormat/>
    <w:rsid w:val="004A0801"/>
    <w:pPr>
      <w:ind w:left="720"/>
      <w:contextualSpacing/>
    </w:pPr>
  </w:style>
  <w:style w:type="character" w:styleId="Hipervnculo">
    <w:name w:val="Hyperlink"/>
    <w:basedOn w:val="Fuentedeprrafopredeter"/>
    <w:uiPriority w:val="99"/>
    <w:unhideWhenUsed/>
    <w:rsid w:val="00604E78"/>
    <w:rPr>
      <w:color w:val="0000FF" w:themeColor="hyperlink"/>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basedOn w:val="Fuentedeprrafopredete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basedOn w:val="Textocomentario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 w:id="347759643">
          <w:marLeft w:val="0"/>
          <w:marRight w:val="0"/>
          <w:marTop w:val="0"/>
          <w:marBottom w:val="0"/>
          <w:divBdr>
            <w:top w:val="none" w:sz="0" w:space="0" w:color="auto"/>
            <w:left w:val="none" w:sz="0" w:space="0" w:color="auto"/>
            <w:bottom w:val="none" w:sz="0" w:space="0" w:color="auto"/>
            <w:right w:val="none" w:sz="0" w:space="0" w:color="auto"/>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918399363">
          <w:marLeft w:val="0"/>
          <w:marRight w:val="0"/>
          <w:marTop w:val="0"/>
          <w:marBottom w:val="0"/>
          <w:divBdr>
            <w:top w:val="none" w:sz="0" w:space="0" w:color="auto"/>
            <w:left w:val="none" w:sz="0" w:space="0" w:color="auto"/>
            <w:bottom w:val="none" w:sz="0" w:space="0" w:color="auto"/>
            <w:right w:val="none" w:sz="0" w:space="0" w:color="auto"/>
          </w:divBdr>
        </w:div>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sChild>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54604760">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40AD-5A2A-4BDB-8D9E-CC6AEC6C0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3186</Words>
  <Characters>17525</Characters>
  <Application>Microsoft Office Word</Application>
  <DocSecurity>0</DocSecurity>
  <Lines>146</Lines>
  <Paragraphs>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20670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Estrada Treviño</dc:creator>
  <cp:lastModifiedBy>Ana Karina Cueva Villarreal</cp:lastModifiedBy>
  <cp:revision>3</cp:revision>
  <cp:lastPrinted>2017-11-03T18:45:00Z</cp:lastPrinted>
  <dcterms:created xsi:type="dcterms:W3CDTF">2017-11-14T23:43:00Z</dcterms:created>
  <dcterms:modified xsi:type="dcterms:W3CDTF">2017-11-14T23:50:00Z</dcterms:modified>
</cp:coreProperties>
</file>